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F17C9" w14:textId="54A8D300" w:rsidR="00C64E61" w:rsidRPr="00F61EBD" w:rsidRDefault="00C64E61" w:rsidP="00935115">
      <w:pPr>
        <w:rPr>
          <w:rFonts w:asciiTheme="minorHAnsi" w:hAnsiTheme="minorHAnsi"/>
          <w:b/>
          <w:sz w:val="28"/>
          <w:szCs w:val="28"/>
          <w:lang w:val="de-DE"/>
        </w:rPr>
      </w:pPr>
      <w:bookmarkStart w:id="0" w:name="_Toc286311802"/>
      <w:bookmarkStart w:id="1" w:name="_Toc287257941"/>
      <w:bookmarkStart w:id="2" w:name="_Toc287364980"/>
      <w:bookmarkStart w:id="3" w:name="_Toc287366555"/>
      <w:bookmarkStart w:id="4" w:name="_Toc287426124"/>
      <w:bookmarkStart w:id="5" w:name="_Toc287431713"/>
      <w:bookmarkStart w:id="6" w:name="_Toc287446134"/>
      <w:bookmarkStart w:id="7" w:name="_Toc287450540"/>
      <w:bookmarkStart w:id="8" w:name="_Toc287971445"/>
      <w:bookmarkStart w:id="9" w:name="_Toc289239272"/>
      <w:bookmarkStart w:id="10" w:name="_Toc289244033"/>
      <w:bookmarkStart w:id="11" w:name="_Toc289423714"/>
      <w:bookmarkStart w:id="12" w:name="_Toc301186905"/>
      <w:bookmarkStart w:id="13" w:name="_Toc301187493"/>
      <w:bookmarkStart w:id="14" w:name="_Toc301249593"/>
      <w:bookmarkStart w:id="15" w:name="_Toc301249784"/>
      <w:bookmarkStart w:id="16" w:name="_Toc301250543"/>
      <w:bookmarkStart w:id="17" w:name="_Toc301251443"/>
      <w:bookmarkStart w:id="18" w:name="_Toc301253651"/>
      <w:bookmarkStart w:id="19" w:name="_Toc301253760"/>
      <w:bookmarkStart w:id="20" w:name="_Toc301426957"/>
      <w:bookmarkStart w:id="21" w:name="_Toc302030166"/>
      <w:bookmarkStart w:id="22" w:name="_Toc302030377"/>
      <w:bookmarkStart w:id="23" w:name="_Toc302042233"/>
      <w:bookmarkStart w:id="24" w:name="_Toc303069949"/>
      <w:bookmarkStart w:id="25" w:name="_Toc303087707"/>
      <w:bookmarkStart w:id="26" w:name="_Toc303589558"/>
      <w:bookmarkStart w:id="27" w:name="_Toc303611236"/>
      <w:bookmarkStart w:id="28" w:name="_Toc303671409"/>
      <w:bookmarkStart w:id="29" w:name="_Toc303691494"/>
      <w:bookmarkStart w:id="30" w:name="_Toc303691569"/>
      <w:bookmarkStart w:id="31" w:name="_Toc303693937"/>
      <w:bookmarkStart w:id="32" w:name="_Toc303696393"/>
      <w:bookmarkStart w:id="33" w:name="_Toc303840754"/>
      <w:bookmarkStart w:id="34" w:name="_Toc304294695"/>
      <w:bookmarkStart w:id="35" w:name="_GoBack"/>
      <w:bookmarkEnd w:id="35"/>
      <w:r w:rsidRPr="00F61EBD">
        <w:rPr>
          <w:rFonts w:asciiTheme="minorHAnsi" w:hAnsiTheme="minorHAnsi"/>
          <w:b/>
          <w:sz w:val="28"/>
          <w:szCs w:val="28"/>
          <w:lang w:val="de-DE"/>
        </w:rPr>
        <w:t>Rubrics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BB37D9D" w14:textId="68693345" w:rsidR="00B77635" w:rsidRPr="00F61EBD" w:rsidRDefault="00B77635" w:rsidP="00935115">
      <w:pPr>
        <w:rPr>
          <w:rFonts w:asciiTheme="minorHAnsi" w:hAnsiTheme="minorHAnsi"/>
          <w:b/>
          <w:sz w:val="28"/>
          <w:szCs w:val="28"/>
          <w:lang w:val="de-DE"/>
        </w:rPr>
      </w:pPr>
    </w:p>
    <w:p w14:paraId="26E0DDF9" w14:textId="6C0D3583" w:rsidR="00B77635" w:rsidRPr="00F61EBD" w:rsidRDefault="00B77635" w:rsidP="00935115">
      <w:pPr>
        <w:rPr>
          <w:rFonts w:asciiTheme="minorHAnsi" w:hAnsiTheme="minorHAnsi"/>
          <w:b/>
          <w:sz w:val="22"/>
          <w:szCs w:val="22"/>
          <w:lang w:val="de-DE"/>
        </w:rPr>
      </w:pPr>
      <w:r w:rsidRPr="00F61EBD">
        <w:rPr>
          <w:rFonts w:asciiTheme="minorHAnsi" w:hAnsiTheme="minorHAnsi"/>
          <w:b/>
          <w:sz w:val="22"/>
          <w:szCs w:val="22"/>
          <w:lang w:val="de-DE"/>
        </w:rPr>
        <w:t>Albert van der Kaap, 2016</w:t>
      </w:r>
    </w:p>
    <w:p w14:paraId="7C405295" w14:textId="77777777" w:rsidR="00935115" w:rsidRPr="00F61EBD" w:rsidRDefault="00935115" w:rsidP="00935115">
      <w:pPr>
        <w:rPr>
          <w:lang w:val="de-DE"/>
        </w:rPr>
      </w:pPr>
    </w:p>
    <w:p w14:paraId="4AAD12CB" w14:textId="77777777" w:rsidR="00935115" w:rsidRPr="00935115" w:rsidRDefault="00935115" w:rsidP="00935115">
      <w:pPr>
        <w:spacing w:line="276" w:lineRule="auto"/>
        <w:jc w:val="right"/>
        <w:rPr>
          <w:rFonts w:ascii="Calibri" w:hAnsi="Calibri" w:cs="Arial"/>
          <w:i/>
          <w:sz w:val="22"/>
          <w:szCs w:val="22"/>
          <w:lang w:val="en-GB"/>
        </w:rPr>
      </w:pPr>
      <w:r w:rsidRPr="00935115">
        <w:rPr>
          <w:rFonts w:ascii="Calibri" w:hAnsi="Calibri" w:cs="Arial"/>
          <w:i/>
          <w:sz w:val="22"/>
          <w:szCs w:val="22"/>
          <w:lang w:val="en-GB"/>
        </w:rPr>
        <w:t>Really, the greatest rubric in the world is worth little if there isn’t a conscientious teacher consistently drawing the students’ attention to it and making achievement of the goals attainable for the students who are willing to work at it (Paul Jolly).</w:t>
      </w:r>
    </w:p>
    <w:p w14:paraId="6CB6C88A" w14:textId="77777777" w:rsidR="00935115" w:rsidRPr="00935115" w:rsidRDefault="00935115" w:rsidP="00935115">
      <w:pPr>
        <w:spacing w:line="276" w:lineRule="auto"/>
        <w:jc w:val="right"/>
        <w:rPr>
          <w:rFonts w:ascii="Calibri" w:hAnsi="Calibri" w:cs="Arial"/>
          <w:i/>
          <w:sz w:val="22"/>
          <w:szCs w:val="22"/>
          <w:lang w:val="en-GB"/>
        </w:rPr>
      </w:pPr>
    </w:p>
    <w:p w14:paraId="3B384B52" w14:textId="77777777" w:rsidR="00935115" w:rsidRPr="00935115" w:rsidRDefault="00935115" w:rsidP="00935115">
      <w:pPr>
        <w:spacing w:line="276" w:lineRule="auto"/>
        <w:jc w:val="right"/>
        <w:rPr>
          <w:rFonts w:ascii="Calibri" w:hAnsi="Calibri" w:cs="Arial"/>
          <w:i/>
          <w:sz w:val="22"/>
          <w:szCs w:val="22"/>
          <w:lang w:val="en-GB"/>
        </w:rPr>
      </w:pPr>
      <w:r w:rsidRPr="00935115">
        <w:rPr>
          <w:rFonts w:ascii="Calibri" w:hAnsi="Calibri" w:cs="Arial"/>
          <w:i/>
          <w:sz w:val="22"/>
          <w:szCs w:val="22"/>
          <w:lang w:val="en-GB"/>
        </w:rPr>
        <w:t xml:space="preserve">The best feedback is worthless if students are not coached to be evaluators. They must learn how to evaluate the feedback that the teacher provides, while also self-assessing (Mark Barnes). </w:t>
      </w:r>
    </w:p>
    <w:p w14:paraId="79AE65EC" w14:textId="77777777" w:rsidR="00935115" w:rsidRPr="00935115" w:rsidRDefault="00935115" w:rsidP="00935115">
      <w:pPr>
        <w:rPr>
          <w:lang w:val="en-GB"/>
        </w:rPr>
      </w:pPr>
    </w:p>
    <w:p w14:paraId="32890679" w14:textId="77777777" w:rsidR="00C64E61" w:rsidRPr="00935115" w:rsidRDefault="00C64E61" w:rsidP="003C01B7">
      <w:pPr>
        <w:spacing w:line="276" w:lineRule="auto"/>
        <w:rPr>
          <w:rFonts w:ascii="Calibri" w:hAnsi="Calibri" w:cs="Arial"/>
          <w:b/>
          <w:sz w:val="22"/>
          <w:szCs w:val="22"/>
          <w:lang w:val="en-GB"/>
        </w:rPr>
      </w:pPr>
    </w:p>
    <w:p w14:paraId="4DCA0D9F" w14:textId="77777777" w:rsidR="00C64E61" w:rsidRPr="00692055" w:rsidRDefault="00C64E61" w:rsidP="00935115">
      <w:pPr>
        <w:pStyle w:val="Kop2"/>
        <w:numPr>
          <w:ilvl w:val="0"/>
          <w:numId w:val="16"/>
        </w:numPr>
        <w:spacing w:line="276" w:lineRule="auto"/>
        <w:rPr>
          <w:rFonts w:ascii="Calibri" w:hAnsi="Calibri"/>
          <w:sz w:val="24"/>
          <w:szCs w:val="24"/>
        </w:rPr>
      </w:pPr>
      <w:bookmarkStart w:id="36" w:name="_Toc301253652"/>
      <w:bookmarkStart w:id="37" w:name="_Toc301253761"/>
      <w:bookmarkStart w:id="38" w:name="_Toc301426958"/>
      <w:bookmarkStart w:id="39" w:name="_Toc302030167"/>
      <w:bookmarkStart w:id="40" w:name="_Toc302030378"/>
      <w:bookmarkStart w:id="41" w:name="_Toc302042234"/>
      <w:bookmarkStart w:id="42" w:name="_Toc303069950"/>
      <w:bookmarkStart w:id="43" w:name="_Toc303087708"/>
      <w:bookmarkStart w:id="44" w:name="_Toc303581788"/>
      <w:bookmarkStart w:id="45" w:name="_Toc303589559"/>
      <w:bookmarkStart w:id="46" w:name="_Toc303611237"/>
      <w:bookmarkStart w:id="47" w:name="_Toc303671410"/>
      <w:bookmarkStart w:id="48" w:name="_Toc303691495"/>
      <w:bookmarkStart w:id="49" w:name="_Toc303691570"/>
      <w:bookmarkStart w:id="50" w:name="_Toc303693938"/>
      <w:bookmarkStart w:id="51" w:name="_Toc303696394"/>
      <w:bookmarkStart w:id="52" w:name="_Toc303840755"/>
      <w:bookmarkStart w:id="53" w:name="_Toc304294696"/>
      <w:r w:rsidRPr="00692055">
        <w:rPr>
          <w:rFonts w:ascii="Calibri" w:hAnsi="Calibri"/>
          <w:sz w:val="24"/>
          <w:szCs w:val="24"/>
        </w:rPr>
        <w:t>Inleiding</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692055">
        <w:rPr>
          <w:rFonts w:ascii="Calibri" w:hAnsi="Calibri"/>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64E61" w:rsidRPr="003C01B7" w14:paraId="7C752F80" w14:textId="77777777" w:rsidTr="00CB60FE">
        <w:tc>
          <w:tcPr>
            <w:tcW w:w="8330" w:type="dxa"/>
            <w:shd w:val="clear" w:color="auto" w:fill="auto"/>
          </w:tcPr>
          <w:p w14:paraId="5B797968" w14:textId="77777777" w:rsidR="00C64E61" w:rsidRPr="003C01B7" w:rsidRDefault="00C64E61" w:rsidP="003C01B7">
            <w:pPr>
              <w:spacing w:line="276" w:lineRule="auto"/>
              <w:rPr>
                <w:rFonts w:ascii="Calibri" w:hAnsi="Calibri" w:cs="Arial"/>
                <w:bCs/>
                <w:sz w:val="22"/>
                <w:szCs w:val="22"/>
                <w:lang w:val="en-GB"/>
              </w:rPr>
            </w:pPr>
            <w:r w:rsidRPr="003C01B7">
              <w:rPr>
                <w:rFonts w:ascii="Calibri" w:hAnsi="Calibri" w:cs="Arial"/>
                <w:bCs/>
                <w:sz w:val="22"/>
                <w:szCs w:val="22"/>
                <w:lang w:val="en-GB"/>
              </w:rPr>
              <w:t>A rubric is a scaled set of criteria that clearly defines for the student and the teacher what a range of acceptable and unacceptable performances looks like. Its purpose is to provide a description of successful performances. A critical feature of rubrics is language that describes rather than labels performance. Evaluative words, like 'better', 'more often', and 'excellent' do not appear in rubrics. Instead, the language must precisely define actions in terms of what the student actually does to demonstrate skill or proficiency at that level.</w:t>
            </w:r>
          </w:p>
          <w:p w14:paraId="5E337328" w14:textId="77777777" w:rsidR="00C64E61" w:rsidRPr="003C01B7" w:rsidRDefault="00C64E61" w:rsidP="003C01B7">
            <w:pPr>
              <w:spacing w:line="276" w:lineRule="auto"/>
              <w:rPr>
                <w:rFonts w:ascii="Calibri" w:hAnsi="Calibri" w:cs="Arial"/>
                <w:bCs/>
                <w:sz w:val="22"/>
                <w:szCs w:val="22"/>
                <w:lang w:val="en-GB"/>
              </w:rPr>
            </w:pPr>
          </w:p>
          <w:p w14:paraId="76D5A057" w14:textId="77777777" w:rsidR="00C64E61" w:rsidRPr="003C01B7" w:rsidRDefault="00C64E61" w:rsidP="003C01B7">
            <w:pPr>
              <w:spacing w:line="276" w:lineRule="auto"/>
              <w:rPr>
                <w:rFonts w:ascii="Calibri" w:hAnsi="Calibri" w:cs="Arial"/>
                <w:bCs/>
                <w:sz w:val="22"/>
                <w:szCs w:val="22"/>
                <w:lang w:val="en-GB"/>
              </w:rPr>
            </w:pPr>
            <w:r w:rsidRPr="003C01B7">
              <w:rPr>
                <w:rFonts w:ascii="Calibri" w:hAnsi="Calibri" w:cs="Arial"/>
                <w:bCs/>
                <w:sz w:val="22"/>
                <w:szCs w:val="22"/>
                <w:lang w:val="en-GB"/>
              </w:rPr>
              <w:t>AASL and AECT, 1998 p. 177</w:t>
            </w:r>
          </w:p>
        </w:tc>
      </w:tr>
    </w:tbl>
    <w:p w14:paraId="36AC321E" w14:textId="77777777" w:rsidR="00C64E61" w:rsidRPr="003C01B7" w:rsidRDefault="00C64E61" w:rsidP="003C01B7">
      <w:pPr>
        <w:spacing w:line="276" w:lineRule="auto"/>
        <w:rPr>
          <w:rFonts w:ascii="Calibri" w:hAnsi="Calibri" w:cs="Arial"/>
          <w:b/>
          <w:bCs/>
          <w:sz w:val="22"/>
          <w:szCs w:val="22"/>
          <w:lang w:val="en-GB"/>
        </w:rPr>
      </w:pPr>
    </w:p>
    <w:p w14:paraId="45DF9098" w14:textId="3A7147D4" w:rsidR="00906E07" w:rsidRDefault="00E06125" w:rsidP="00712D5C">
      <w:pPr>
        <w:spacing w:line="276" w:lineRule="auto"/>
        <w:rPr>
          <w:rFonts w:ascii="Calibri" w:hAnsi="Calibri" w:cs="Arial"/>
          <w:color w:val="000000"/>
          <w:sz w:val="22"/>
          <w:szCs w:val="22"/>
        </w:rPr>
      </w:pPr>
      <w:r w:rsidRPr="00E06125">
        <w:rPr>
          <w:rFonts w:ascii="Calibri" w:hAnsi="Calibri" w:cs="Arial"/>
          <w:color w:val="000000"/>
          <w:sz w:val="22"/>
          <w:szCs w:val="22"/>
        </w:rPr>
        <w:t xml:space="preserve">Een rubric </w:t>
      </w:r>
      <w:r w:rsidR="00687133">
        <w:rPr>
          <w:rFonts w:ascii="Calibri" w:hAnsi="Calibri" w:cs="Arial"/>
          <w:color w:val="000000"/>
          <w:sz w:val="22"/>
          <w:szCs w:val="22"/>
        </w:rPr>
        <w:t xml:space="preserve">is een instrument </w:t>
      </w:r>
      <w:r w:rsidRPr="00E06125">
        <w:rPr>
          <w:rFonts w:ascii="Calibri" w:hAnsi="Calibri" w:cs="Arial"/>
          <w:color w:val="000000"/>
          <w:sz w:val="22"/>
          <w:szCs w:val="22"/>
        </w:rPr>
        <w:t xml:space="preserve">om </w:t>
      </w:r>
      <w:r w:rsidR="00906E07">
        <w:rPr>
          <w:rFonts w:ascii="Calibri" w:hAnsi="Calibri" w:cs="Arial"/>
          <w:color w:val="000000"/>
          <w:sz w:val="22"/>
          <w:szCs w:val="22"/>
        </w:rPr>
        <w:t xml:space="preserve">verschillende soorten </w:t>
      </w:r>
      <w:r w:rsidRPr="00E06125">
        <w:rPr>
          <w:rFonts w:ascii="Calibri" w:hAnsi="Calibri" w:cs="Arial"/>
          <w:color w:val="000000"/>
          <w:sz w:val="22"/>
          <w:szCs w:val="22"/>
        </w:rPr>
        <w:t>prestaties</w:t>
      </w:r>
      <w:r w:rsidR="00687133">
        <w:rPr>
          <w:rFonts w:ascii="Calibri" w:hAnsi="Calibri" w:cs="Arial"/>
          <w:color w:val="000000"/>
          <w:sz w:val="22"/>
          <w:szCs w:val="22"/>
        </w:rPr>
        <w:t xml:space="preserve"> </w:t>
      </w:r>
      <w:r w:rsidR="00906E07">
        <w:rPr>
          <w:rFonts w:ascii="Calibri" w:hAnsi="Calibri" w:cs="Arial"/>
          <w:color w:val="000000"/>
          <w:sz w:val="22"/>
          <w:szCs w:val="22"/>
        </w:rPr>
        <w:t xml:space="preserve">van leerlingen </w:t>
      </w:r>
      <w:r w:rsidRPr="00E06125">
        <w:rPr>
          <w:rFonts w:ascii="Calibri" w:hAnsi="Calibri" w:cs="Arial"/>
          <w:color w:val="000000"/>
          <w:sz w:val="22"/>
          <w:szCs w:val="22"/>
        </w:rPr>
        <w:t xml:space="preserve">te evalueren of te beoordelen. </w:t>
      </w:r>
      <w:r w:rsidR="00906E07">
        <w:rPr>
          <w:rFonts w:ascii="Calibri" w:hAnsi="Calibri" w:cs="Arial"/>
          <w:color w:val="000000"/>
          <w:sz w:val="22"/>
          <w:szCs w:val="22"/>
        </w:rPr>
        <w:t xml:space="preserve">Je kunt dan denken aan </w:t>
      </w:r>
      <w:r w:rsidR="00EA0B35">
        <w:rPr>
          <w:rFonts w:ascii="Calibri" w:hAnsi="Calibri" w:cs="Arial"/>
          <w:color w:val="000000"/>
          <w:sz w:val="22"/>
          <w:szCs w:val="22"/>
        </w:rPr>
        <w:t xml:space="preserve">het doen van onderzoek, het maken van een ontwerp, het houden van </w:t>
      </w:r>
      <w:r w:rsidR="008A4374">
        <w:rPr>
          <w:rFonts w:ascii="Calibri" w:hAnsi="Calibri" w:cs="Arial"/>
          <w:color w:val="000000"/>
          <w:sz w:val="22"/>
          <w:szCs w:val="22"/>
        </w:rPr>
        <w:t xml:space="preserve">een </w:t>
      </w:r>
      <w:r w:rsidR="00EA0B35">
        <w:rPr>
          <w:rFonts w:ascii="Calibri" w:hAnsi="Calibri" w:cs="Arial"/>
          <w:color w:val="000000"/>
          <w:sz w:val="22"/>
          <w:szCs w:val="22"/>
        </w:rPr>
        <w:t>presentatie, maar ook van het proces van samenwerken.</w:t>
      </w:r>
    </w:p>
    <w:p w14:paraId="5AC27A45" w14:textId="35CA7F48" w:rsidR="002A3DE4" w:rsidRDefault="00687133" w:rsidP="00712D5C">
      <w:pPr>
        <w:spacing w:line="276" w:lineRule="auto"/>
        <w:rPr>
          <w:rFonts w:ascii="Calibri" w:hAnsi="Calibri" w:cs="Arial"/>
          <w:color w:val="000000"/>
          <w:sz w:val="22"/>
          <w:szCs w:val="22"/>
        </w:rPr>
      </w:pPr>
      <w:r>
        <w:rPr>
          <w:rFonts w:ascii="Calibri" w:hAnsi="Calibri" w:cs="Arial"/>
          <w:color w:val="000000"/>
          <w:sz w:val="22"/>
          <w:szCs w:val="22"/>
        </w:rPr>
        <w:t xml:space="preserve">Zoals uit bovenstaande definitie duidelijk wordt moet een rubric, om een echte rubriek genoemd te mogen worden, aan bepaalde eisen voldoen. </w:t>
      </w:r>
      <w:r w:rsidR="00E948A0">
        <w:rPr>
          <w:rFonts w:ascii="Calibri" w:hAnsi="Calibri" w:cs="Arial"/>
          <w:color w:val="000000"/>
          <w:sz w:val="22"/>
          <w:szCs w:val="22"/>
        </w:rPr>
        <w:t xml:space="preserve">De criteria moeten in eenduidige taal op </w:t>
      </w:r>
      <w:r w:rsidR="008325CC">
        <w:rPr>
          <w:rFonts w:ascii="Calibri" w:hAnsi="Calibri" w:cs="Arial"/>
          <w:color w:val="000000"/>
          <w:sz w:val="22"/>
          <w:szCs w:val="22"/>
        </w:rPr>
        <w:t xml:space="preserve">verschillende </w:t>
      </w:r>
      <w:r w:rsidR="00E948A0">
        <w:rPr>
          <w:rFonts w:ascii="Calibri" w:hAnsi="Calibri" w:cs="Arial"/>
          <w:color w:val="000000"/>
          <w:sz w:val="22"/>
          <w:szCs w:val="22"/>
        </w:rPr>
        <w:t>niv</w:t>
      </w:r>
      <w:r w:rsidR="009C14E1">
        <w:rPr>
          <w:rFonts w:ascii="Calibri" w:hAnsi="Calibri" w:cs="Arial"/>
          <w:color w:val="000000"/>
          <w:sz w:val="22"/>
          <w:szCs w:val="22"/>
        </w:rPr>
        <w:t>e</w:t>
      </w:r>
      <w:r w:rsidR="00E948A0">
        <w:rPr>
          <w:rFonts w:ascii="Calibri" w:hAnsi="Calibri" w:cs="Arial"/>
          <w:color w:val="000000"/>
          <w:sz w:val="22"/>
          <w:szCs w:val="22"/>
        </w:rPr>
        <w:t xml:space="preserve">aus </w:t>
      </w:r>
      <w:r w:rsidR="008325CC">
        <w:rPr>
          <w:rFonts w:ascii="Calibri" w:hAnsi="Calibri" w:cs="Arial"/>
          <w:color w:val="000000"/>
          <w:sz w:val="22"/>
          <w:szCs w:val="22"/>
        </w:rPr>
        <w:t xml:space="preserve">(meestal vier) </w:t>
      </w:r>
      <w:r w:rsidR="00E948A0">
        <w:rPr>
          <w:rFonts w:ascii="Calibri" w:hAnsi="Calibri" w:cs="Arial"/>
          <w:color w:val="000000"/>
          <w:sz w:val="22"/>
          <w:szCs w:val="22"/>
        </w:rPr>
        <w:t>worden beschreven</w:t>
      </w:r>
      <w:r w:rsidR="008325CC">
        <w:rPr>
          <w:rFonts w:ascii="Calibri" w:hAnsi="Calibri" w:cs="Arial"/>
          <w:color w:val="000000"/>
          <w:sz w:val="22"/>
          <w:szCs w:val="22"/>
        </w:rPr>
        <w:t>. W</w:t>
      </w:r>
      <w:r w:rsidR="009C14E1">
        <w:rPr>
          <w:rFonts w:ascii="Calibri" w:hAnsi="Calibri" w:cs="Arial"/>
          <w:color w:val="000000"/>
          <w:sz w:val="22"/>
          <w:szCs w:val="22"/>
        </w:rPr>
        <w:t xml:space="preserve">oorden als 'beter', 'vaak', of 'uitstekend', of 'mager' moeten </w:t>
      </w:r>
      <w:r w:rsidR="008325CC">
        <w:rPr>
          <w:rFonts w:ascii="Calibri" w:hAnsi="Calibri" w:cs="Arial"/>
          <w:color w:val="000000"/>
          <w:sz w:val="22"/>
          <w:szCs w:val="22"/>
        </w:rPr>
        <w:t xml:space="preserve">vermeden </w:t>
      </w:r>
      <w:r w:rsidR="009C14E1">
        <w:rPr>
          <w:rFonts w:ascii="Calibri" w:hAnsi="Calibri" w:cs="Arial"/>
          <w:color w:val="000000"/>
          <w:sz w:val="22"/>
          <w:szCs w:val="22"/>
        </w:rPr>
        <w:t xml:space="preserve">worden. In plaats daarvan moeten de omschrijvingen nauwkeurig het </w:t>
      </w:r>
      <w:r w:rsidR="008325CC">
        <w:rPr>
          <w:rFonts w:ascii="Calibri" w:hAnsi="Calibri" w:cs="Arial"/>
          <w:color w:val="000000"/>
          <w:sz w:val="22"/>
          <w:szCs w:val="22"/>
        </w:rPr>
        <w:t xml:space="preserve">verlangde </w:t>
      </w:r>
      <w:r w:rsidR="009C14E1">
        <w:rPr>
          <w:rFonts w:ascii="Calibri" w:hAnsi="Calibri" w:cs="Arial"/>
          <w:color w:val="000000"/>
          <w:sz w:val="22"/>
          <w:szCs w:val="22"/>
        </w:rPr>
        <w:t>gedrag van leerlingen beschrijven.</w:t>
      </w:r>
      <w:r w:rsidR="00E948A0">
        <w:rPr>
          <w:rFonts w:ascii="Calibri" w:hAnsi="Calibri" w:cs="Arial"/>
          <w:color w:val="000000"/>
          <w:sz w:val="22"/>
          <w:szCs w:val="22"/>
        </w:rPr>
        <w:t xml:space="preserve"> </w:t>
      </w:r>
    </w:p>
    <w:p w14:paraId="3481C799" w14:textId="77777777" w:rsidR="00AC7BEA" w:rsidRDefault="00AC7BEA" w:rsidP="00712D5C">
      <w:pPr>
        <w:spacing w:line="276" w:lineRule="auto"/>
        <w:rPr>
          <w:rFonts w:ascii="Calibri" w:hAnsi="Calibri" w:cs="Arial"/>
          <w:color w:val="000000"/>
          <w:sz w:val="22"/>
          <w:szCs w:val="22"/>
        </w:rPr>
      </w:pPr>
    </w:p>
    <w:p w14:paraId="18ED0AD5" w14:textId="386E93BF" w:rsidR="00687133" w:rsidRDefault="00687133" w:rsidP="00712D5C">
      <w:pPr>
        <w:spacing w:line="276" w:lineRule="auto"/>
        <w:rPr>
          <w:rFonts w:ascii="Calibri" w:hAnsi="Calibri" w:cs="Arial"/>
          <w:color w:val="000000"/>
          <w:sz w:val="22"/>
          <w:szCs w:val="22"/>
        </w:rPr>
      </w:pPr>
      <w:r>
        <w:rPr>
          <w:rFonts w:ascii="Calibri" w:hAnsi="Calibri" w:cs="Arial"/>
          <w:color w:val="000000"/>
          <w:sz w:val="22"/>
          <w:szCs w:val="22"/>
        </w:rPr>
        <w:t>Rubrics kunnen zowel door docenten als door leerlingen gebruikt worden.</w:t>
      </w:r>
    </w:p>
    <w:p w14:paraId="0B550F50" w14:textId="77777777" w:rsidR="00687133" w:rsidRDefault="00687133" w:rsidP="00712D5C">
      <w:pPr>
        <w:spacing w:line="276" w:lineRule="auto"/>
        <w:rPr>
          <w:rFonts w:ascii="Calibri" w:hAnsi="Calibri" w:cs="Arial"/>
          <w:color w:val="000000"/>
          <w:sz w:val="22"/>
          <w:szCs w:val="22"/>
        </w:rPr>
      </w:pPr>
    </w:p>
    <w:p w14:paraId="3D523C9F" w14:textId="1FFC1D39" w:rsidR="00E06125" w:rsidRDefault="00687133" w:rsidP="00712D5C">
      <w:pPr>
        <w:spacing w:line="276" w:lineRule="auto"/>
        <w:rPr>
          <w:rFonts w:ascii="Calibri" w:hAnsi="Calibri" w:cs="Arial"/>
          <w:color w:val="000000"/>
          <w:sz w:val="22"/>
          <w:szCs w:val="22"/>
        </w:rPr>
      </w:pPr>
      <w:r w:rsidRPr="00687133">
        <w:rPr>
          <w:rFonts w:ascii="Calibri" w:hAnsi="Calibri" w:cs="Arial"/>
          <w:b/>
          <w:color w:val="000000"/>
          <w:sz w:val="22"/>
          <w:szCs w:val="22"/>
        </w:rPr>
        <w:t>Rubrics voor docenten</w:t>
      </w:r>
    </w:p>
    <w:p w14:paraId="3FBE5D20" w14:textId="37C585E0" w:rsidR="00726B2C" w:rsidRPr="00F16D84" w:rsidRDefault="00712D5C" w:rsidP="00F16D84">
      <w:pPr>
        <w:overflowPunct/>
        <w:spacing w:line="276" w:lineRule="auto"/>
        <w:textAlignment w:val="auto"/>
        <w:rPr>
          <w:rFonts w:ascii="Calibri" w:hAnsi="Calibri" w:cs="Arial"/>
          <w:color w:val="000000" w:themeColor="text1"/>
          <w:sz w:val="22"/>
          <w:szCs w:val="22"/>
        </w:rPr>
      </w:pPr>
      <w:r w:rsidRPr="00F16D84">
        <w:rPr>
          <w:rFonts w:ascii="Calibri" w:hAnsi="Calibri" w:cs="Arial"/>
          <w:color w:val="000000" w:themeColor="text1"/>
          <w:sz w:val="22"/>
          <w:szCs w:val="22"/>
        </w:rPr>
        <w:t xml:space="preserve">Een rubric </w:t>
      </w:r>
      <w:r w:rsidR="00E0551F" w:rsidRPr="00F16D84">
        <w:rPr>
          <w:rFonts w:ascii="Calibri" w:hAnsi="Calibri" w:cs="Arial"/>
          <w:color w:val="000000" w:themeColor="text1"/>
          <w:sz w:val="22"/>
          <w:szCs w:val="22"/>
        </w:rPr>
        <w:t>wordt vaak gebruikt voor het beoordelen van prestatie</w:t>
      </w:r>
      <w:r w:rsidR="00353ED4" w:rsidRPr="00F16D84">
        <w:rPr>
          <w:rFonts w:ascii="Calibri" w:hAnsi="Calibri" w:cs="Arial"/>
          <w:color w:val="000000" w:themeColor="text1"/>
          <w:sz w:val="22"/>
          <w:szCs w:val="22"/>
        </w:rPr>
        <w:t>s</w:t>
      </w:r>
      <w:r w:rsidR="00E0551F" w:rsidRPr="00F16D84">
        <w:rPr>
          <w:rFonts w:ascii="Calibri" w:hAnsi="Calibri" w:cs="Arial"/>
          <w:color w:val="000000" w:themeColor="text1"/>
          <w:sz w:val="22"/>
          <w:szCs w:val="22"/>
        </w:rPr>
        <w:t xml:space="preserve"> van leerling</w:t>
      </w:r>
      <w:r w:rsidR="00353ED4" w:rsidRPr="00F16D84">
        <w:rPr>
          <w:rFonts w:ascii="Calibri" w:hAnsi="Calibri" w:cs="Arial"/>
          <w:color w:val="000000" w:themeColor="text1"/>
          <w:sz w:val="22"/>
          <w:szCs w:val="22"/>
        </w:rPr>
        <w:t xml:space="preserve">en omdat hij </w:t>
      </w:r>
      <w:r w:rsidR="00726B2C" w:rsidRPr="00F16D84">
        <w:rPr>
          <w:rFonts w:ascii="Calibri" w:hAnsi="Calibri" w:cs="Arial"/>
          <w:color w:val="000000" w:themeColor="text1"/>
          <w:sz w:val="22"/>
          <w:szCs w:val="22"/>
        </w:rPr>
        <w:t xml:space="preserve">houvast </w:t>
      </w:r>
      <w:r w:rsidR="00353ED4" w:rsidRPr="00F16D84">
        <w:rPr>
          <w:rFonts w:ascii="Calibri" w:hAnsi="Calibri" w:cs="Arial"/>
          <w:color w:val="000000" w:themeColor="text1"/>
          <w:sz w:val="22"/>
          <w:szCs w:val="22"/>
        </w:rPr>
        <w:t xml:space="preserve">biedt </w:t>
      </w:r>
      <w:r w:rsidR="00726B2C" w:rsidRPr="00F16D84">
        <w:rPr>
          <w:rFonts w:ascii="Calibri" w:hAnsi="Calibri" w:cs="Arial"/>
          <w:color w:val="000000" w:themeColor="text1"/>
          <w:sz w:val="22"/>
          <w:szCs w:val="22"/>
        </w:rPr>
        <w:t xml:space="preserve">bij het beoordelen van proces en product (inzicht </w:t>
      </w:r>
      <w:r w:rsidR="00353ED4" w:rsidRPr="00F16D84">
        <w:rPr>
          <w:rFonts w:ascii="Calibri" w:hAnsi="Calibri" w:cs="Arial"/>
          <w:color w:val="000000" w:themeColor="text1"/>
          <w:sz w:val="22"/>
          <w:szCs w:val="22"/>
        </w:rPr>
        <w:t xml:space="preserve">geeft </w:t>
      </w:r>
      <w:r w:rsidR="00726B2C" w:rsidRPr="00F16D84">
        <w:rPr>
          <w:rFonts w:ascii="Calibri" w:hAnsi="Calibri" w:cs="Arial"/>
          <w:color w:val="000000" w:themeColor="text1"/>
          <w:sz w:val="22"/>
          <w:szCs w:val="22"/>
        </w:rPr>
        <w:t xml:space="preserve">in het beheersingsniveau m.b.t. tot de vereiste vaardigheden en/of competenties), waardoor de objectiviteit van de beoordeling wordt </w:t>
      </w:r>
      <w:r w:rsidR="00353ED4" w:rsidRPr="00F16D84">
        <w:rPr>
          <w:rFonts w:ascii="Calibri" w:hAnsi="Calibri" w:cs="Arial"/>
          <w:color w:val="000000" w:themeColor="text1"/>
          <w:sz w:val="22"/>
          <w:szCs w:val="22"/>
        </w:rPr>
        <w:t xml:space="preserve">vergroot </w:t>
      </w:r>
      <w:r w:rsidR="00726B2C" w:rsidRPr="00F16D84">
        <w:rPr>
          <w:rFonts w:ascii="Calibri" w:hAnsi="Calibri" w:cs="Arial"/>
          <w:color w:val="000000" w:themeColor="text1"/>
          <w:sz w:val="22"/>
          <w:szCs w:val="22"/>
        </w:rPr>
        <w:t>(Moskal, 2000).</w:t>
      </w:r>
      <w:r w:rsidR="00F16D84" w:rsidRPr="00F16D84">
        <w:rPr>
          <w:rFonts w:ascii="Calibri" w:hAnsi="Calibri" w:cs="Arial"/>
          <w:color w:val="000000" w:themeColor="text1"/>
          <w:sz w:val="22"/>
          <w:szCs w:val="22"/>
        </w:rPr>
        <w:t xml:space="preserve"> Voorwaarde is dan wel</w:t>
      </w:r>
      <w:r w:rsidR="00F16D84" w:rsidRPr="00F16D84">
        <w:rPr>
          <w:color w:val="000000" w:themeColor="text1"/>
        </w:rPr>
        <w:t xml:space="preserve"> dat de</w:t>
      </w:r>
      <w:r w:rsidR="00F16D84" w:rsidRPr="00F16D84">
        <w:rPr>
          <w:rFonts w:ascii="Calibri" w:hAnsi="Calibri" w:cs="Arial"/>
          <w:color w:val="000000" w:themeColor="text1"/>
          <w:sz w:val="22"/>
          <w:szCs w:val="22"/>
        </w:rPr>
        <w:t xml:space="preserve"> criteria zodanig zijn geformuleerd dat ze zich niet lenen voor persoonlijke interpretatie van de beoordelaars.</w:t>
      </w:r>
    </w:p>
    <w:p w14:paraId="07DDEBA6" w14:textId="77777777" w:rsidR="00726B2C" w:rsidRDefault="00726B2C" w:rsidP="00712D5C">
      <w:pPr>
        <w:spacing w:line="276" w:lineRule="auto"/>
        <w:rPr>
          <w:rFonts w:ascii="Calibri" w:hAnsi="Calibri" w:cs="Arial"/>
          <w:color w:val="000000"/>
          <w:sz w:val="22"/>
          <w:szCs w:val="22"/>
        </w:rPr>
      </w:pPr>
    </w:p>
    <w:p w14:paraId="17B40BDB" w14:textId="77777777" w:rsidR="00AC7BEA" w:rsidRDefault="00712D5C" w:rsidP="00AC7BEA">
      <w:pPr>
        <w:spacing w:line="276" w:lineRule="auto"/>
        <w:rPr>
          <w:rFonts w:ascii="Calibri" w:hAnsi="Calibri" w:cs="Arial"/>
          <w:bCs/>
          <w:sz w:val="22"/>
          <w:szCs w:val="22"/>
        </w:rPr>
      </w:pPr>
      <w:r>
        <w:rPr>
          <w:rFonts w:ascii="Calibri" w:hAnsi="Calibri" w:cs="Arial"/>
          <w:color w:val="000000"/>
          <w:sz w:val="22"/>
          <w:szCs w:val="22"/>
        </w:rPr>
        <w:t>Een rubric</w:t>
      </w:r>
      <w:r w:rsidRPr="009D1439">
        <w:rPr>
          <w:rFonts w:ascii="Calibri" w:hAnsi="Calibri" w:cs="Arial"/>
          <w:color w:val="000000"/>
          <w:sz w:val="22"/>
          <w:szCs w:val="22"/>
        </w:rPr>
        <w:t xml:space="preserve"> kan</w:t>
      </w:r>
      <w:r>
        <w:rPr>
          <w:rFonts w:ascii="Calibri" w:hAnsi="Calibri" w:cs="Arial"/>
          <w:color w:val="000000"/>
          <w:sz w:val="22"/>
          <w:szCs w:val="22"/>
        </w:rPr>
        <w:t xml:space="preserve"> ook aan de voorkant</w:t>
      </w:r>
      <w:r w:rsidR="00E0551F">
        <w:rPr>
          <w:rFonts w:ascii="Calibri" w:hAnsi="Calibri" w:cs="Arial"/>
          <w:color w:val="000000"/>
          <w:sz w:val="22"/>
          <w:szCs w:val="22"/>
        </w:rPr>
        <w:t xml:space="preserve"> van het leerproces</w:t>
      </w:r>
      <w:r w:rsidRPr="009D1439">
        <w:rPr>
          <w:rFonts w:ascii="Calibri" w:hAnsi="Calibri" w:cs="Arial"/>
          <w:color w:val="000000"/>
          <w:sz w:val="22"/>
          <w:szCs w:val="22"/>
        </w:rPr>
        <w:t xml:space="preserve"> goede diensten bewijzen</w:t>
      </w:r>
      <w:r w:rsidR="00353ED4">
        <w:rPr>
          <w:rFonts w:ascii="Calibri" w:hAnsi="Calibri" w:cs="Arial"/>
          <w:color w:val="000000"/>
          <w:sz w:val="22"/>
          <w:szCs w:val="22"/>
        </w:rPr>
        <w:t>. Door de eisen die aan een opdracht worden gesteld nauwkeurig van tevoren vast te leggen in leerdoelen en in de bijbehorende rubric, kan de</w:t>
      </w:r>
      <w:r w:rsidR="00F16D84">
        <w:rPr>
          <w:rFonts w:ascii="Calibri" w:hAnsi="Calibri" w:cs="Arial"/>
          <w:color w:val="000000"/>
          <w:sz w:val="22"/>
          <w:szCs w:val="22"/>
        </w:rPr>
        <w:t>ze</w:t>
      </w:r>
      <w:r w:rsidR="00353ED4">
        <w:rPr>
          <w:rFonts w:ascii="Calibri" w:hAnsi="Calibri" w:cs="Arial"/>
          <w:color w:val="000000"/>
          <w:sz w:val="22"/>
          <w:szCs w:val="22"/>
        </w:rPr>
        <w:t xml:space="preserve"> helpen om een zo helder mogelijk instructie </w:t>
      </w:r>
      <w:r w:rsidRPr="009D1439">
        <w:rPr>
          <w:rFonts w:ascii="Calibri" w:hAnsi="Calibri" w:cs="Arial"/>
          <w:color w:val="000000"/>
          <w:sz w:val="22"/>
          <w:szCs w:val="22"/>
        </w:rPr>
        <w:t xml:space="preserve">voor </w:t>
      </w:r>
      <w:r w:rsidR="00E0551F">
        <w:rPr>
          <w:rFonts w:ascii="Calibri" w:hAnsi="Calibri" w:cs="Arial"/>
          <w:color w:val="000000"/>
          <w:sz w:val="22"/>
          <w:szCs w:val="22"/>
        </w:rPr>
        <w:t xml:space="preserve">de </w:t>
      </w:r>
      <w:r w:rsidRPr="009D1439">
        <w:rPr>
          <w:rFonts w:ascii="Calibri" w:hAnsi="Calibri" w:cs="Arial"/>
          <w:color w:val="000000"/>
          <w:sz w:val="22"/>
          <w:szCs w:val="22"/>
        </w:rPr>
        <w:t>opdracht</w:t>
      </w:r>
      <w:r w:rsidR="00353ED4">
        <w:rPr>
          <w:rFonts w:ascii="Calibri" w:hAnsi="Calibri" w:cs="Arial"/>
          <w:color w:val="000000"/>
          <w:sz w:val="22"/>
          <w:szCs w:val="22"/>
        </w:rPr>
        <w:t xml:space="preserve"> te schrijven</w:t>
      </w:r>
      <w:r w:rsidRPr="009D1439">
        <w:rPr>
          <w:rFonts w:ascii="Calibri" w:hAnsi="Calibri" w:cs="Arial"/>
          <w:color w:val="000000"/>
          <w:sz w:val="22"/>
          <w:szCs w:val="22"/>
        </w:rPr>
        <w:t xml:space="preserve">. </w:t>
      </w:r>
      <w:r>
        <w:rPr>
          <w:rFonts w:ascii="Calibri" w:hAnsi="Calibri" w:cs="Arial"/>
          <w:bCs/>
          <w:sz w:val="22"/>
          <w:szCs w:val="22"/>
        </w:rPr>
        <w:t xml:space="preserve">De geformuleerde criteria </w:t>
      </w:r>
      <w:r w:rsidR="00AC7BEA">
        <w:rPr>
          <w:rFonts w:ascii="Calibri" w:hAnsi="Calibri" w:cs="Arial"/>
          <w:bCs/>
          <w:sz w:val="22"/>
          <w:szCs w:val="22"/>
        </w:rPr>
        <w:t>zorgen ervoor dat duidelijk wordt:</w:t>
      </w:r>
    </w:p>
    <w:p w14:paraId="5FAEDDD0" w14:textId="1D2B2375" w:rsidR="00712D5C" w:rsidRPr="00AC7BEA" w:rsidRDefault="00712D5C" w:rsidP="00AC7BEA">
      <w:pPr>
        <w:pStyle w:val="Lijstalinea"/>
        <w:numPr>
          <w:ilvl w:val="0"/>
          <w:numId w:val="23"/>
        </w:numPr>
        <w:spacing w:line="276" w:lineRule="auto"/>
        <w:rPr>
          <w:rFonts w:ascii="Calibri" w:hAnsi="Calibri" w:cs="Arial"/>
          <w:sz w:val="22"/>
          <w:szCs w:val="22"/>
        </w:rPr>
      </w:pPr>
      <w:r w:rsidRPr="00AC7BEA">
        <w:rPr>
          <w:rFonts w:ascii="Calibri" w:hAnsi="Calibri" w:cs="Arial"/>
          <w:sz w:val="22"/>
          <w:szCs w:val="22"/>
        </w:rPr>
        <w:lastRenderedPageBreak/>
        <w:t xml:space="preserve">wat </w:t>
      </w:r>
      <w:r w:rsidR="00AC7BEA" w:rsidRPr="00AC7BEA">
        <w:rPr>
          <w:rFonts w:ascii="Calibri" w:hAnsi="Calibri" w:cs="Arial"/>
          <w:sz w:val="22"/>
          <w:szCs w:val="22"/>
        </w:rPr>
        <w:t xml:space="preserve">er precies </w:t>
      </w:r>
      <w:r w:rsidRPr="00AC7BEA">
        <w:rPr>
          <w:rFonts w:ascii="Calibri" w:hAnsi="Calibri" w:cs="Arial"/>
          <w:sz w:val="22"/>
          <w:szCs w:val="22"/>
        </w:rPr>
        <w:t xml:space="preserve">van leerlingen verwacht wordt tijdens het werken aan de opdracht. </w:t>
      </w:r>
    </w:p>
    <w:p w14:paraId="528063D5" w14:textId="7A8F9101" w:rsidR="00712D5C" w:rsidRPr="00AC7BEA" w:rsidRDefault="00712D5C" w:rsidP="00AC7BEA">
      <w:pPr>
        <w:pStyle w:val="Lijstalinea"/>
        <w:numPr>
          <w:ilvl w:val="0"/>
          <w:numId w:val="23"/>
        </w:numPr>
        <w:overflowPunct/>
        <w:spacing w:line="276" w:lineRule="auto"/>
        <w:textAlignment w:val="auto"/>
        <w:rPr>
          <w:rFonts w:ascii="Calibri" w:hAnsi="Calibri" w:cs="Arial"/>
          <w:sz w:val="22"/>
          <w:szCs w:val="22"/>
        </w:rPr>
      </w:pPr>
      <w:r w:rsidRPr="00AC7BEA">
        <w:rPr>
          <w:rFonts w:ascii="Calibri" w:hAnsi="Calibri" w:cs="Arial"/>
          <w:sz w:val="22"/>
          <w:szCs w:val="22"/>
        </w:rPr>
        <w:t xml:space="preserve">aan </w:t>
      </w:r>
      <w:r w:rsidR="00AC7BEA" w:rsidRPr="00AC7BEA">
        <w:rPr>
          <w:rFonts w:ascii="Calibri" w:hAnsi="Calibri" w:cs="Arial"/>
          <w:sz w:val="22"/>
          <w:szCs w:val="22"/>
        </w:rPr>
        <w:t xml:space="preserve">welke eisen </w:t>
      </w:r>
      <w:r w:rsidRPr="00AC7BEA">
        <w:rPr>
          <w:rFonts w:ascii="Calibri" w:hAnsi="Calibri" w:cs="Arial"/>
          <w:sz w:val="22"/>
          <w:szCs w:val="22"/>
        </w:rPr>
        <w:t>het uiteindelijke product</w:t>
      </w:r>
      <w:r w:rsidR="00726B2C" w:rsidRPr="00AC7BEA">
        <w:rPr>
          <w:rFonts w:ascii="Calibri" w:hAnsi="Calibri" w:cs="Arial"/>
          <w:sz w:val="22"/>
          <w:szCs w:val="22"/>
        </w:rPr>
        <w:t xml:space="preserve"> </w:t>
      </w:r>
      <w:r w:rsidRPr="00AC7BEA">
        <w:rPr>
          <w:rFonts w:ascii="Calibri" w:hAnsi="Calibri" w:cs="Arial"/>
          <w:sz w:val="22"/>
          <w:szCs w:val="22"/>
        </w:rPr>
        <w:t>(met betrekking tot  vaardigheden/competenties) moet voldoen.</w:t>
      </w:r>
      <w:r w:rsidRPr="00C8287B">
        <w:t xml:space="preserve"> </w:t>
      </w:r>
    </w:p>
    <w:p w14:paraId="0AF7737A" w14:textId="77777777" w:rsidR="00712D5C" w:rsidRDefault="00712D5C" w:rsidP="00712D5C">
      <w:pPr>
        <w:overflowPunct/>
        <w:spacing w:line="276" w:lineRule="auto"/>
        <w:textAlignment w:val="auto"/>
        <w:rPr>
          <w:rFonts w:ascii="Calibri" w:hAnsi="Calibri" w:cs="Arial"/>
          <w:sz w:val="22"/>
          <w:szCs w:val="22"/>
        </w:rPr>
      </w:pPr>
    </w:p>
    <w:p w14:paraId="7DA5D353" w14:textId="77777777" w:rsidR="00C64E61" w:rsidRPr="00692055" w:rsidRDefault="00C64E61" w:rsidP="00687133">
      <w:pPr>
        <w:pStyle w:val="Kop2"/>
        <w:numPr>
          <w:ilvl w:val="0"/>
          <w:numId w:val="0"/>
        </w:numPr>
        <w:spacing w:line="276" w:lineRule="auto"/>
        <w:rPr>
          <w:rFonts w:ascii="Calibri" w:hAnsi="Calibri"/>
          <w:sz w:val="24"/>
          <w:szCs w:val="24"/>
        </w:rPr>
      </w:pPr>
      <w:bookmarkStart w:id="54" w:name="_Toc301253654"/>
      <w:bookmarkStart w:id="55" w:name="_Toc301253763"/>
      <w:bookmarkStart w:id="56" w:name="_Toc301426960"/>
      <w:bookmarkStart w:id="57" w:name="_Toc302030169"/>
      <w:bookmarkStart w:id="58" w:name="_Toc302030380"/>
      <w:bookmarkStart w:id="59" w:name="_Toc302042236"/>
      <w:bookmarkStart w:id="60" w:name="_Toc303069952"/>
      <w:bookmarkStart w:id="61" w:name="_Toc303087710"/>
      <w:bookmarkStart w:id="62" w:name="_Toc303581790"/>
      <w:bookmarkStart w:id="63" w:name="_Toc303589561"/>
      <w:bookmarkStart w:id="64" w:name="_Toc303611239"/>
      <w:bookmarkStart w:id="65" w:name="_Toc303671412"/>
      <w:bookmarkStart w:id="66" w:name="_Toc303691497"/>
      <w:bookmarkStart w:id="67" w:name="_Toc303691572"/>
      <w:bookmarkStart w:id="68" w:name="_Toc303693940"/>
      <w:bookmarkStart w:id="69" w:name="_Toc303696396"/>
      <w:bookmarkStart w:id="70" w:name="_Toc303840757"/>
      <w:bookmarkStart w:id="71" w:name="_Toc304294698"/>
      <w:r w:rsidRPr="00692055">
        <w:rPr>
          <w:rFonts w:ascii="Calibri" w:hAnsi="Calibri"/>
          <w:sz w:val="24"/>
          <w:szCs w:val="24"/>
        </w:rPr>
        <w:t>Rubrics voor leerlingen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2478641" w14:textId="77777777" w:rsidR="00726B2C" w:rsidRPr="003C01B7" w:rsidRDefault="00726B2C" w:rsidP="003C01B7">
      <w:pPr>
        <w:spacing w:line="276" w:lineRule="auto"/>
        <w:rPr>
          <w:rFonts w:ascii="Calibri" w:hAnsi="Calibri" w:cs="Arial"/>
          <w:b/>
          <w:i/>
          <w:color w:val="000000"/>
          <w:sz w:val="22"/>
          <w:szCs w:val="22"/>
        </w:rPr>
      </w:pPr>
    </w:p>
    <w:p w14:paraId="3B0E8E83" w14:textId="77777777" w:rsidR="00C64E61" w:rsidRPr="003C01B7" w:rsidRDefault="00C64E61" w:rsidP="003C01B7">
      <w:pPr>
        <w:spacing w:line="276" w:lineRule="auto"/>
        <w:rPr>
          <w:rFonts w:ascii="Calibri" w:hAnsi="Calibri" w:cs="Arial"/>
          <w:i/>
          <w:color w:val="000000"/>
          <w:sz w:val="22"/>
          <w:szCs w:val="22"/>
        </w:rPr>
      </w:pPr>
      <w:r w:rsidRPr="003C01B7">
        <w:rPr>
          <w:rFonts w:ascii="Calibri" w:hAnsi="Calibri" w:cs="Arial"/>
          <w:b/>
          <w:i/>
          <w:color w:val="000000"/>
          <w:sz w:val="22"/>
          <w:szCs w:val="22"/>
        </w:rPr>
        <w:t>Aanleren</w:t>
      </w:r>
    </w:p>
    <w:p w14:paraId="387E151A" w14:textId="7DB919BF" w:rsidR="00C64E61" w:rsidRPr="003C01B7" w:rsidRDefault="00C64E61" w:rsidP="003C01B7">
      <w:pPr>
        <w:spacing w:line="276" w:lineRule="auto"/>
        <w:rPr>
          <w:rFonts w:ascii="Calibri" w:hAnsi="Calibri" w:cs="Arial"/>
          <w:sz w:val="22"/>
          <w:szCs w:val="22"/>
        </w:rPr>
      </w:pPr>
      <w:r w:rsidRPr="003C01B7">
        <w:rPr>
          <w:rFonts w:ascii="Calibri" w:hAnsi="Calibri" w:cs="Arial"/>
          <w:color w:val="000000"/>
          <w:sz w:val="22"/>
          <w:szCs w:val="22"/>
        </w:rPr>
        <w:t xml:space="preserve">Rubrics kunnen </w:t>
      </w:r>
      <w:r w:rsidR="00075184">
        <w:rPr>
          <w:rFonts w:ascii="Calibri" w:hAnsi="Calibri" w:cs="Arial"/>
          <w:color w:val="000000"/>
          <w:sz w:val="22"/>
          <w:szCs w:val="22"/>
        </w:rPr>
        <w:t xml:space="preserve">ook </w:t>
      </w:r>
      <w:r w:rsidRPr="003C01B7">
        <w:rPr>
          <w:rFonts w:ascii="Calibri" w:hAnsi="Calibri" w:cs="Arial"/>
          <w:color w:val="000000"/>
          <w:sz w:val="22"/>
          <w:szCs w:val="22"/>
        </w:rPr>
        <w:t>het leren van leerlingen ondersteunen.</w:t>
      </w:r>
      <w:r w:rsidR="00712D5C" w:rsidRPr="00712D5C">
        <w:t xml:space="preserve"> </w:t>
      </w:r>
      <w:r w:rsidR="00712D5C">
        <w:t>We spreken dan van</w:t>
      </w:r>
      <w:r w:rsidR="00712D5C" w:rsidRPr="00712D5C">
        <w:rPr>
          <w:rFonts w:ascii="Calibri" w:hAnsi="Calibri" w:cs="Arial"/>
          <w:color w:val="000000"/>
          <w:sz w:val="22"/>
          <w:szCs w:val="22"/>
        </w:rPr>
        <w:t xml:space="preserve"> instructional rubrics</w:t>
      </w:r>
      <w:r w:rsidR="00712D5C">
        <w:rPr>
          <w:rFonts w:ascii="Calibri" w:hAnsi="Calibri" w:cs="Arial"/>
          <w:color w:val="000000"/>
          <w:sz w:val="22"/>
          <w:szCs w:val="22"/>
        </w:rPr>
        <w:t>.</w:t>
      </w:r>
      <w:r w:rsidR="00712D5C" w:rsidRPr="00712D5C">
        <w:rPr>
          <w:rFonts w:ascii="Calibri" w:hAnsi="Calibri" w:cs="Arial"/>
          <w:color w:val="000000"/>
          <w:sz w:val="22"/>
          <w:szCs w:val="22"/>
        </w:rPr>
        <w:t xml:space="preserve"> </w:t>
      </w:r>
      <w:r w:rsidRPr="003C01B7">
        <w:rPr>
          <w:rFonts w:ascii="Calibri" w:hAnsi="Calibri" w:cs="Arial"/>
          <w:color w:val="000000"/>
          <w:sz w:val="22"/>
          <w:szCs w:val="22"/>
        </w:rPr>
        <w:t xml:space="preserve">Rubrics waarin aangegeven wordt op welke aspecten en volgens welke criteria </w:t>
      </w:r>
      <w:r w:rsidR="00712D5C">
        <w:rPr>
          <w:rFonts w:ascii="Calibri" w:hAnsi="Calibri" w:cs="Arial"/>
          <w:color w:val="000000"/>
          <w:sz w:val="22"/>
          <w:szCs w:val="22"/>
        </w:rPr>
        <w:t>een</w:t>
      </w:r>
      <w:r w:rsidRPr="003C01B7">
        <w:rPr>
          <w:rFonts w:ascii="Calibri" w:hAnsi="Calibri" w:cs="Arial"/>
          <w:color w:val="000000"/>
          <w:sz w:val="22"/>
          <w:szCs w:val="22"/>
        </w:rPr>
        <w:t xml:space="preserve"> prestatie beoordeeld zal worden</w:t>
      </w:r>
      <w:r w:rsidR="00712D5C">
        <w:rPr>
          <w:rFonts w:ascii="Calibri" w:hAnsi="Calibri" w:cs="Arial"/>
          <w:color w:val="000000"/>
          <w:sz w:val="22"/>
          <w:szCs w:val="22"/>
        </w:rPr>
        <w:t>,</w:t>
      </w:r>
      <w:r w:rsidRPr="003C01B7">
        <w:rPr>
          <w:rFonts w:ascii="Calibri" w:hAnsi="Calibri" w:cs="Arial"/>
          <w:color w:val="000000"/>
          <w:sz w:val="22"/>
          <w:szCs w:val="22"/>
        </w:rPr>
        <w:t xml:space="preserve"> maken </w:t>
      </w:r>
      <w:r w:rsidR="00075184">
        <w:rPr>
          <w:rFonts w:ascii="Calibri" w:hAnsi="Calibri" w:cs="Arial"/>
          <w:color w:val="000000"/>
          <w:sz w:val="22"/>
          <w:szCs w:val="22"/>
        </w:rPr>
        <w:t xml:space="preserve">leerlingen </w:t>
      </w:r>
      <w:r w:rsidRPr="003C01B7">
        <w:rPr>
          <w:rFonts w:ascii="Calibri" w:hAnsi="Calibri" w:cs="Arial"/>
          <w:color w:val="000000"/>
          <w:sz w:val="22"/>
          <w:szCs w:val="22"/>
        </w:rPr>
        <w:t xml:space="preserve">niet alleen duidelijk wat </w:t>
      </w:r>
      <w:r w:rsidR="00075184">
        <w:rPr>
          <w:rFonts w:ascii="Calibri" w:hAnsi="Calibri" w:cs="Arial"/>
          <w:color w:val="000000"/>
          <w:sz w:val="22"/>
          <w:szCs w:val="22"/>
        </w:rPr>
        <w:t xml:space="preserve">er van hen </w:t>
      </w:r>
      <w:r w:rsidRPr="003C01B7">
        <w:rPr>
          <w:rFonts w:ascii="Calibri" w:hAnsi="Calibri" w:cs="Arial"/>
          <w:color w:val="000000"/>
          <w:sz w:val="22"/>
          <w:szCs w:val="22"/>
        </w:rPr>
        <w:t xml:space="preserve">verwacht wordt, maar ook hoe zij zich kunnen verbeteren. Dat dat zeer effectief kan zijn blijkt uit de volgende opmerking van een leerling: </w:t>
      </w:r>
      <w:r w:rsidRPr="003C01B7">
        <w:rPr>
          <w:rFonts w:ascii="Calibri" w:hAnsi="Calibri" w:cs="Arial"/>
          <w:sz w:val="22"/>
          <w:szCs w:val="22"/>
        </w:rPr>
        <w:t xml:space="preserve">"Als je iets niet goed hebt gedaan kan de docent aantonen dat je had kunnen weten wat er van je verlangd werd" (Marcus, 1995). </w:t>
      </w:r>
    </w:p>
    <w:p w14:paraId="57FC544B" w14:textId="77777777" w:rsidR="00C64E61" w:rsidRPr="003C01B7" w:rsidRDefault="00C64E61" w:rsidP="003C01B7">
      <w:pPr>
        <w:spacing w:line="276" w:lineRule="auto"/>
        <w:rPr>
          <w:rFonts w:ascii="Calibri" w:hAnsi="Calibri" w:cs="Arial"/>
          <w:sz w:val="22"/>
          <w:szCs w:val="22"/>
        </w:rPr>
      </w:pPr>
    </w:p>
    <w:p w14:paraId="063AB6E3" w14:textId="5170618B" w:rsidR="00C64E61" w:rsidRDefault="00712D5C" w:rsidP="003C01B7">
      <w:pPr>
        <w:spacing w:line="276" w:lineRule="auto"/>
        <w:rPr>
          <w:rFonts w:ascii="Calibri" w:hAnsi="Calibri" w:cs="Arial"/>
          <w:color w:val="000000"/>
          <w:sz w:val="22"/>
          <w:szCs w:val="22"/>
        </w:rPr>
      </w:pPr>
      <w:r>
        <w:rPr>
          <w:rFonts w:ascii="Calibri" w:hAnsi="Calibri" w:cs="Arial"/>
          <w:sz w:val="22"/>
          <w:szCs w:val="22"/>
        </w:rPr>
        <w:t xml:space="preserve">Dit geeft aan dat het </w:t>
      </w:r>
      <w:r w:rsidR="00C64E61" w:rsidRPr="003C01B7">
        <w:rPr>
          <w:rFonts w:ascii="Calibri" w:hAnsi="Calibri" w:cs="Arial"/>
          <w:sz w:val="22"/>
          <w:szCs w:val="22"/>
        </w:rPr>
        <w:t>belangrijk</w:t>
      </w:r>
      <w:r>
        <w:rPr>
          <w:rFonts w:ascii="Calibri" w:hAnsi="Calibri" w:cs="Arial"/>
          <w:sz w:val="22"/>
          <w:szCs w:val="22"/>
        </w:rPr>
        <w:t xml:space="preserve"> is</w:t>
      </w:r>
      <w:r w:rsidR="00C64E61" w:rsidRPr="003C01B7">
        <w:rPr>
          <w:rFonts w:ascii="Calibri" w:hAnsi="Calibri" w:cs="Arial"/>
          <w:sz w:val="22"/>
          <w:szCs w:val="22"/>
        </w:rPr>
        <w:t xml:space="preserve"> leerlingen vanaf het begin te betrekken bij het beoordelingsproces. Door </w:t>
      </w:r>
      <w:r>
        <w:rPr>
          <w:rFonts w:ascii="Calibri" w:hAnsi="Calibri" w:cs="Arial"/>
          <w:sz w:val="22"/>
          <w:szCs w:val="22"/>
        </w:rPr>
        <w:t xml:space="preserve">met hen </w:t>
      </w:r>
      <w:r w:rsidR="00C64E61" w:rsidRPr="003C01B7">
        <w:rPr>
          <w:rFonts w:ascii="Calibri" w:hAnsi="Calibri" w:cs="Arial"/>
          <w:sz w:val="22"/>
          <w:szCs w:val="22"/>
        </w:rPr>
        <w:t xml:space="preserve">vooraf </w:t>
      </w:r>
      <w:r>
        <w:rPr>
          <w:rFonts w:ascii="Calibri" w:hAnsi="Calibri" w:cs="Arial"/>
          <w:sz w:val="22"/>
          <w:szCs w:val="22"/>
        </w:rPr>
        <w:t xml:space="preserve">de criteria </w:t>
      </w:r>
      <w:r w:rsidR="00C64E61" w:rsidRPr="003C01B7">
        <w:rPr>
          <w:rFonts w:ascii="Calibri" w:hAnsi="Calibri" w:cs="Arial"/>
          <w:sz w:val="22"/>
          <w:szCs w:val="22"/>
        </w:rPr>
        <w:t xml:space="preserve">te bespreken </w:t>
      </w:r>
      <w:r>
        <w:rPr>
          <w:rFonts w:ascii="Calibri" w:hAnsi="Calibri" w:cs="Arial"/>
          <w:sz w:val="22"/>
          <w:szCs w:val="22"/>
        </w:rPr>
        <w:t xml:space="preserve">die </w:t>
      </w:r>
      <w:r w:rsidR="005C3106">
        <w:rPr>
          <w:rFonts w:ascii="Calibri" w:hAnsi="Calibri" w:cs="Arial"/>
          <w:sz w:val="22"/>
          <w:szCs w:val="22"/>
        </w:rPr>
        <w:t>b</w:t>
      </w:r>
      <w:r>
        <w:rPr>
          <w:rFonts w:ascii="Calibri" w:hAnsi="Calibri" w:cs="Arial"/>
          <w:sz w:val="22"/>
          <w:szCs w:val="22"/>
        </w:rPr>
        <w:t>ij</w:t>
      </w:r>
      <w:r w:rsidR="005C3106">
        <w:rPr>
          <w:rFonts w:ascii="Calibri" w:hAnsi="Calibri" w:cs="Arial"/>
          <w:sz w:val="22"/>
          <w:szCs w:val="22"/>
        </w:rPr>
        <w:t xml:space="preserve"> de beoordeling</w:t>
      </w:r>
      <w:r>
        <w:rPr>
          <w:rFonts w:ascii="Calibri" w:hAnsi="Calibri" w:cs="Arial"/>
          <w:sz w:val="22"/>
          <w:szCs w:val="22"/>
        </w:rPr>
        <w:t xml:space="preserve"> van belang zijn, </w:t>
      </w:r>
      <w:r w:rsidR="00C64E61" w:rsidRPr="003C01B7">
        <w:rPr>
          <w:rFonts w:ascii="Calibri" w:hAnsi="Calibri" w:cs="Arial"/>
          <w:sz w:val="22"/>
          <w:szCs w:val="22"/>
        </w:rPr>
        <w:t>zijn zij beter op hun taak voorbereid en zullen zij beter in staat zijn de opdrachten zelfstandig uit te voeren (Rochford en Borchert, 2011). Het ligt daarom voor de hand om de rubric op te nemen in de instructie voor de leerlingen (Wiggins, 1998).</w:t>
      </w:r>
      <w:r w:rsidR="00C64E61" w:rsidRPr="003C01B7">
        <w:rPr>
          <w:rFonts w:ascii="Calibri" w:hAnsi="Calibri" w:cs="Arial"/>
          <w:sz w:val="22"/>
          <w:szCs w:val="22"/>
        </w:rPr>
        <w:br/>
      </w:r>
    </w:p>
    <w:p w14:paraId="4D99CCBD" w14:textId="278A74B8" w:rsidR="00075184" w:rsidRDefault="005C3106" w:rsidP="003C01B7">
      <w:pPr>
        <w:spacing w:line="276" w:lineRule="auto"/>
        <w:rPr>
          <w:rFonts w:ascii="Calibri" w:hAnsi="Calibri" w:cs="Arial"/>
          <w:color w:val="000000"/>
          <w:sz w:val="22"/>
          <w:szCs w:val="22"/>
        </w:rPr>
      </w:pPr>
      <w:r>
        <w:rPr>
          <w:rFonts w:ascii="Calibri" w:hAnsi="Calibri" w:cs="Arial"/>
          <w:color w:val="000000"/>
          <w:sz w:val="22"/>
          <w:szCs w:val="22"/>
        </w:rPr>
        <w:t xml:space="preserve">Als rubrics </w:t>
      </w:r>
      <w:r w:rsidRPr="005C3106">
        <w:rPr>
          <w:rFonts w:ascii="Calibri" w:hAnsi="Calibri" w:cs="Arial"/>
          <w:color w:val="000000"/>
          <w:sz w:val="22"/>
          <w:szCs w:val="22"/>
        </w:rPr>
        <w:t xml:space="preserve">in een voor de leerlingen begrijpelijke taal beschrijven waaraan </w:t>
      </w:r>
      <w:r w:rsidR="00075184">
        <w:rPr>
          <w:rFonts w:ascii="Calibri" w:hAnsi="Calibri" w:cs="Arial"/>
          <w:color w:val="000000"/>
          <w:sz w:val="22"/>
          <w:szCs w:val="22"/>
        </w:rPr>
        <w:t xml:space="preserve">hun </w:t>
      </w:r>
      <w:r w:rsidRPr="005C3106">
        <w:rPr>
          <w:rFonts w:ascii="Calibri" w:hAnsi="Calibri" w:cs="Arial"/>
          <w:color w:val="000000"/>
          <w:sz w:val="22"/>
          <w:szCs w:val="22"/>
        </w:rPr>
        <w:t>prestatie moet voldoen</w:t>
      </w:r>
      <w:r>
        <w:rPr>
          <w:rFonts w:ascii="Calibri" w:hAnsi="Calibri" w:cs="Arial"/>
          <w:color w:val="000000"/>
          <w:sz w:val="22"/>
          <w:szCs w:val="22"/>
        </w:rPr>
        <w:t>, kunnen ze leerlingen helpen het resultaat van hun activiteiten te evalueren</w:t>
      </w:r>
      <w:r w:rsidR="00075184">
        <w:rPr>
          <w:rFonts w:ascii="Calibri" w:hAnsi="Calibri" w:cs="Arial"/>
          <w:color w:val="000000"/>
          <w:sz w:val="22"/>
          <w:szCs w:val="22"/>
        </w:rPr>
        <w:t xml:space="preserve"> (formatieve evaluatie)</w:t>
      </w:r>
      <w:r w:rsidR="007234F3">
        <w:rPr>
          <w:rFonts w:ascii="Calibri" w:hAnsi="Calibri" w:cs="Arial"/>
          <w:color w:val="000000"/>
          <w:sz w:val="22"/>
          <w:szCs w:val="22"/>
        </w:rPr>
        <w:t>. Mocht daar aanleiding toe zijn, dan kunnen ze maatregelen treffen om de</w:t>
      </w:r>
      <w:r w:rsidR="00075184">
        <w:rPr>
          <w:rFonts w:ascii="Calibri" w:hAnsi="Calibri" w:cs="Arial"/>
          <w:color w:val="000000"/>
          <w:sz w:val="22"/>
          <w:szCs w:val="22"/>
        </w:rPr>
        <w:t>, nog</w:t>
      </w:r>
      <w:r w:rsidR="00AC1334">
        <w:rPr>
          <w:rFonts w:ascii="Calibri" w:hAnsi="Calibri" w:cs="Arial"/>
          <w:color w:val="000000"/>
          <w:sz w:val="22"/>
          <w:szCs w:val="22"/>
        </w:rPr>
        <w:t xml:space="preserve"> ontoereikende</w:t>
      </w:r>
      <w:r w:rsidR="00075184">
        <w:rPr>
          <w:rFonts w:ascii="Calibri" w:hAnsi="Calibri" w:cs="Arial"/>
          <w:color w:val="000000"/>
          <w:sz w:val="22"/>
          <w:szCs w:val="22"/>
        </w:rPr>
        <w:t>,</w:t>
      </w:r>
      <w:r w:rsidR="007234F3">
        <w:rPr>
          <w:rFonts w:ascii="Calibri" w:hAnsi="Calibri" w:cs="Arial"/>
          <w:color w:val="000000"/>
          <w:sz w:val="22"/>
          <w:szCs w:val="22"/>
        </w:rPr>
        <w:t xml:space="preserve"> </w:t>
      </w:r>
      <w:r w:rsidR="00075184">
        <w:rPr>
          <w:rFonts w:ascii="Calibri" w:hAnsi="Calibri" w:cs="Arial"/>
          <w:color w:val="000000"/>
          <w:sz w:val="22"/>
          <w:szCs w:val="22"/>
        </w:rPr>
        <w:t>prestatie bij te stellen om die</w:t>
      </w:r>
      <w:r w:rsidR="001E4DAB">
        <w:rPr>
          <w:rFonts w:ascii="Calibri" w:hAnsi="Calibri" w:cs="Arial"/>
          <w:color w:val="000000"/>
          <w:sz w:val="22"/>
          <w:szCs w:val="22"/>
        </w:rPr>
        <w:t xml:space="preserve"> </w:t>
      </w:r>
      <w:r w:rsidR="007234F3">
        <w:rPr>
          <w:rFonts w:ascii="Calibri" w:hAnsi="Calibri" w:cs="Arial"/>
          <w:color w:val="000000"/>
          <w:sz w:val="22"/>
          <w:szCs w:val="22"/>
        </w:rPr>
        <w:t xml:space="preserve">alsnog aan de vereisten te laten voldoen. </w:t>
      </w:r>
      <w:r w:rsidR="00075184">
        <w:rPr>
          <w:rFonts w:ascii="Calibri" w:hAnsi="Calibri" w:cs="Arial"/>
          <w:color w:val="000000"/>
          <w:sz w:val="22"/>
          <w:szCs w:val="22"/>
        </w:rPr>
        <w:t xml:space="preserve">Leerlingen </w:t>
      </w:r>
      <w:r w:rsidR="00741474" w:rsidRPr="00741474">
        <w:rPr>
          <w:rFonts w:ascii="Calibri" w:hAnsi="Calibri" w:cs="Arial"/>
          <w:color w:val="000000"/>
          <w:sz w:val="22"/>
          <w:szCs w:val="22"/>
        </w:rPr>
        <w:t>krijgen</w:t>
      </w:r>
      <w:r w:rsidR="00075184">
        <w:rPr>
          <w:rFonts w:ascii="Calibri" w:hAnsi="Calibri" w:cs="Arial"/>
          <w:color w:val="000000"/>
          <w:sz w:val="22"/>
          <w:szCs w:val="22"/>
        </w:rPr>
        <w:t xml:space="preserve"> </w:t>
      </w:r>
      <w:r w:rsidR="00741474" w:rsidRPr="00741474">
        <w:rPr>
          <w:rFonts w:ascii="Calibri" w:hAnsi="Calibri" w:cs="Arial"/>
          <w:color w:val="000000"/>
          <w:sz w:val="22"/>
          <w:szCs w:val="22"/>
        </w:rPr>
        <w:t>inzicht in de kwaliteit van hun eigen werk en dus ook in hun eigen leerproces</w:t>
      </w:r>
      <w:r w:rsidR="00741474">
        <w:rPr>
          <w:rFonts w:ascii="Calibri" w:hAnsi="Calibri" w:cs="Arial"/>
          <w:color w:val="000000"/>
          <w:sz w:val="22"/>
          <w:szCs w:val="22"/>
        </w:rPr>
        <w:t xml:space="preserve">. </w:t>
      </w:r>
    </w:p>
    <w:p w14:paraId="430B6765" w14:textId="77777777" w:rsidR="00075184" w:rsidRDefault="00075184" w:rsidP="003C01B7">
      <w:pPr>
        <w:spacing w:line="276" w:lineRule="auto"/>
        <w:rPr>
          <w:rFonts w:ascii="Calibri" w:hAnsi="Calibri" w:cs="Arial"/>
          <w:color w:val="000000"/>
          <w:sz w:val="22"/>
          <w:szCs w:val="22"/>
        </w:rPr>
      </w:pPr>
    </w:p>
    <w:p w14:paraId="364D8E89" w14:textId="22C60490" w:rsidR="00C64E61" w:rsidRDefault="007234F3" w:rsidP="00075184">
      <w:pPr>
        <w:spacing w:line="276" w:lineRule="auto"/>
        <w:rPr>
          <w:rFonts w:ascii="Calibri" w:hAnsi="Calibri" w:cs="Arial"/>
          <w:sz w:val="22"/>
          <w:szCs w:val="22"/>
        </w:rPr>
      </w:pPr>
      <w:r>
        <w:rPr>
          <w:rFonts w:ascii="Calibri" w:hAnsi="Calibri" w:cs="Arial"/>
          <w:color w:val="000000"/>
          <w:sz w:val="22"/>
          <w:szCs w:val="22"/>
        </w:rPr>
        <w:t>Leerlingen kunnen e</w:t>
      </w:r>
      <w:r w:rsidR="00C64E61" w:rsidRPr="003C01B7">
        <w:rPr>
          <w:rFonts w:ascii="Calibri" w:hAnsi="Calibri" w:cs="Arial"/>
          <w:sz w:val="22"/>
          <w:szCs w:val="22"/>
        </w:rPr>
        <w:t xml:space="preserve">en rubric </w:t>
      </w:r>
      <w:r w:rsidR="00075184">
        <w:rPr>
          <w:rFonts w:ascii="Calibri" w:hAnsi="Calibri" w:cs="Arial"/>
          <w:sz w:val="22"/>
          <w:szCs w:val="22"/>
        </w:rPr>
        <w:t>ook summatief gebruiken. Aan de hand van de rubric kunnen zij</w:t>
      </w:r>
      <w:r w:rsidR="00F663F5">
        <w:rPr>
          <w:rFonts w:ascii="Calibri" w:hAnsi="Calibri" w:cs="Arial"/>
          <w:sz w:val="22"/>
          <w:szCs w:val="22"/>
        </w:rPr>
        <w:t xml:space="preserve"> zowel</w:t>
      </w:r>
      <w:r w:rsidR="00075184">
        <w:rPr>
          <w:rFonts w:ascii="Calibri" w:hAnsi="Calibri" w:cs="Arial"/>
          <w:sz w:val="22"/>
          <w:szCs w:val="22"/>
        </w:rPr>
        <w:t xml:space="preserve"> zichzelf (self-assessment) als hun medeleerlingen (peer-assesment) beoordelen</w:t>
      </w:r>
      <w:r w:rsidR="00F663F5">
        <w:t>.</w:t>
      </w:r>
    </w:p>
    <w:p w14:paraId="06BF874C" w14:textId="77777777" w:rsidR="00075184" w:rsidRPr="003C01B7" w:rsidRDefault="00075184" w:rsidP="00075184">
      <w:pPr>
        <w:spacing w:line="276" w:lineRule="auto"/>
        <w:rPr>
          <w:rFonts w:ascii="Calibri" w:hAnsi="Calibri" w:cs="Arial"/>
          <w:sz w:val="22"/>
          <w:szCs w:val="22"/>
        </w:rPr>
      </w:pPr>
    </w:p>
    <w:p w14:paraId="5861F309" w14:textId="5EE3FBEF" w:rsidR="00C64E61" w:rsidRPr="003C01B7" w:rsidRDefault="00C64E61" w:rsidP="003C01B7">
      <w:pPr>
        <w:spacing w:line="276" w:lineRule="auto"/>
        <w:ind w:left="57" w:right="-57"/>
        <w:rPr>
          <w:rFonts w:ascii="Calibri" w:hAnsi="Calibri" w:cs="Arial"/>
          <w:sz w:val="22"/>
          <w:szCs w:val="22"/>
        </w:rPr>
      </w:pPr>
      <w:r w:rsidRPr="003C01B7">
        <w:rPr>
          <w:rFonts w:ascii="Calibri" w:hAnsi="Calibri" w:cs="Arial"/>
          <w:sz w:val="22"/>
          <w:szCs w:val="22"/>
        </w:rPr>
        <w:t>Het Algemeen Pedagogisch Studiecentrum (APS) heeft een aantal jaren geleden onderzoek gedaan naar het gebruik van rubrics</w:t>
      </w:r>
      <w:r w:rsidR="001E4DAB">
        <w:rPr>
          <w:rFonts w:ascii="Calibri" w:hAnsi="Calibri" w:cs="Arial"/>
          <w:sz w:val="22"/>
          <w:szCs w:val="22"/>
        </w:rPr>
        <w:t>. Het instituut</w:t>
      </w:r>
      <w:r w:rsidRPr="003C01B7">
        <w:rPr>
          <w:rFonts w:ascii="Calibri" w:hAnsi="Calibri" w:cs="Arial"/>
          <w:sz w:val="22"/>
          <w:szCs w:val="22"/>
        </w:rPr>
        <w:t xml:space="preserve"> vat de onderzoeksresultaten in </w:t>
      </w:r>
      <w:r w:rsidRPr="002B6CD6">
        <w:rPr>
          <w:rFonts w:ascii="Calibri" w:hAnsi="Calibri" w:cs="Arial"/>
          <w:i/>
          <w:sz w:val="22"/>
          <w:szCs w:val="22"/>
        </w:rPr>
        <w:t>'Het mes snijdt aan zes kanten</w:t>
      </w:r>
      <w:r w:rsidRPr="003C01B7">
        <w:rPr>
          <w:rFonts w:ascii="Calibri" w:hAnsi="Calibri" w:cs="Arial"/>
          <w:sz w:val="22"/>
          <w:szCs w:val="22"/>
        </w:rPr>
        <w:t>' als volgt samen:</w:t>
      </w:r>
      <w:r w:rsidRPr="003C01B7">
        <w:rPr>
          <w:rStyle w:val="Voetnootmarkering"/>
          <w:rFonts w:ascii="Calibri" w:hAnsi="Calibri" w:cs="Arial"/>
          <w:sz w:val="22"/>
          <w:szCs w:val="22"/>
        </w:rPr>
        <w:footnoteReference w:id="1"/>
      </w:r>
    </w:p>
    <w:p w14:paraId="40B5953C"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een rubric leidt tot een objectievere beoordeling van leerlingenwerk.</w:t>
      </w:r>
    </w:p>
    <w:p w14:paraId="112AE708"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een rubric biedt houvast bij het nakijken van een product of bij het observeren van het uitvoeren van de vaardigheid.</w:t>
      </w:r>
    </w:p>
    <w:p w14:paraId="35EDD547"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een rubric geeft de mogelijkheid een beoordeling duidelijk naar leerlingen (en ouders) te verantwoorden.</w:t>
      </w:r>
    </w:p>
    <w:p w14:paraId="001BE78D"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meer dan de helft van de leerlingen denkt dat hij of zij een kwalitatief beter werkstuk heeft kunnen produceren door het gebruik van een rubric.</w:t>
      </w:r>
    </w:p>
    <w:p w14:paraId="498ECF22"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alle leerlingen vinden dat door gebruik te maken van een rubric zij hun tijd effectiever hebben besteed.</w:t>
      </w:r>
    </w:p>
    <w:p w14:paraId="06AD2D10"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 xml:space="preserve">leerlingen hechten veel waarde aan de houding van de docent ten opzichte van een gegeven opdracht. Wanneer je als docent aan de leerlingen laat zien dat je de opdracht, de wijze </w:t>
      </w:r>
      <w:r w:rsidRPr="003C01B7">
        <w:rPr>
          <w:rFonts w:ascii="Calibri" w:hAnsi="Calibri" w:cs="Arial"/>
          <w:sz w:val="22"/>
          <w:szCs w:val="22"/>
        </w:rPr>
        <w:lastRenderedPageBreak/>
        <w:t xml:space="preserve">waarop deze uitgewerkt wordt en de kwaliteit van de beoordeling belangrijk vindt, gaan de leerlingen hier ook serieus mee om. </w:t>
      </w:r>
    </w:p>
    <w:p w14:paraId="3CA67B48"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leerlingen vinden het prettig als gericht werken tot een hoog cijfer leidt. Dat kan met een rubric.</w:t>
      </w:r>
    </w:p>
    <w:p w14:paraId="59D44309"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het is niet gebleken dat het nakijken met rubrics sneller gaat.</w:t>
      </w:r>
      <w:r w:rsidR="00357953" w:rsidRPr="003C01B7">
        <w:rPr>
          <w:rFonts w:ascii="Calibri" w:hAnsi="Calibri" w:cs="Arial"/>
          <w:sz w:val="22"/>
          <w:szCs w:val="22"/>
        </w:rPr>
        <w:t xml:space="preserve"> W</w:t>
      </w:r>
      <w:r w:rsidRPr="003C01B7">
        <w:rPr>
          <w:rFonts w:ascii="Calibri" w:hAnsi="Calibri" w:cs="Arial"/>
          <w:sz w:val="22"/>
          <w:szCs w:val="22"/>
        </w:rPr>
        <w:t xml:space="preserve">el </w:t>
      </w:r>
      <w:r w:rsidR="00357953" w:rsidRPr="003C01B7">
        <w:rPr>
          <w:rFonts w:ascii="Calibri" w:hAnsi="Calibri" w:cs="Arial"/>
          <w:sz w:val="22"/>
          <w:szCs w:val="22"/>
        </w:rPr>
        <w:t xml:space="preserve">is gebleken </w:t>
      </w:r>
      <w:r w:rsidRPr="003C01B7">
        <w:rPr>
          <w:rFonts w:ascii="Calibri" w:hAnsi="Calibri" w:cs="Arial"/>
          <w:sz w:val="22"/>
          <w:szCs w:val="22"/>
        </w:rPr>
        <w:t>dat het nakijken zeker niet langer duurt. De tijd die het kost om een praktische opdracht na te kijken is afhankelijk van de opdracht en van de docent zelf.</w:t>
      </w:r>
    </w:p>
    <w:p w14:paraId="3F1C8DDB"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het ontwikkelen van een rubric kost, zeker de eerste keer, veel tijd, die je echter later vaak ook aan tijd terugwint. Bovendien zie je de inspanningen vaak terug in de kwaliteit van het werk van de leerlingen.</w:t>
      </w:r>
    </w:p>
    <w:p w14:paraId="457ADF61" w14:textId="77777777" w:rsidR="00C64E61" w:rsidRPr="003C01B7" w:rsidRDefault="00C64E61" w:rsidP="003C01B7">
      <w:pPr>
        <w:numPr>
          <w:ilvl w:val="0"/>
          <w:numId w:val="3"/>
        </w:numPr>
        <w:overflowPunct/>
        <w:autoSpaceDE/>
        <w:autoSpaceDN/>
        <w:adjustRightInd/>
        <w:spacing w:line="276" w:lineRule="auto"/>
        <w:ind w:right="-57"/>
        <w:textAlignment w:val="auto"/>
        <w:rPr>
          <w:rFonts w:ascii="Calibri" w:hAnsi="Calibri" w:cs="Arial"/>
          <w:sz w:val="22"/>
          <w:szCs w:val="22"/>
        </w:rPr>
      </w:pPr>
      <w:r w:rsidRPr="003C01B7">
        <w:rPr>
          <w:rFonts w:ascii="Calibri" w:hAnsi="Calibri" w:cs="Arial"/>
          <w:sz w:val="22"/>
          <w:szCs w:val="22"/>
        </w:rPr>
        <w:t>niet vakspecifieke rubrics zijn - al of niet aangepast - vakoverstijgend toepasbaar, wat de transfer van vaardigheidsonderwijs van het ene naar het andere vak bevordert.</w:t>
      </w:r>
    </w:p>
    <w:p w14:paraId="15D85765" w14:textId="77777777" w:rsidR="00C64E61" w:rsidRPr="003C01B7" w:rsidRDefault="00C64E61" w:rsidP="003C01B7">
      <w:pPr>
        <w:spacing w:line="276" w:lineRule="auto"/>
        <w:ind w:left="57" w:right="-57"/>
        <w:rPr>
          <w:rFonts w:ascii="Calibri" w:hAnsi="Calibri" w:cs="Arial"/>
          <w:sz w:val="22"/>
          <w:szCs w:val="22"/>
        </w:rPr>
      </w:pPr>
    </w:p>
    <w:p w14:paraId="279D784A" w14:textId="77777777" w:rsidR="00C64E61" w:rsidRPr="00692055" w:rsidRDefault="00C64E61" w:rsidP="00935115">
      <w:pPr>
        <w:pStyle w:val="Kop2"/>
        <w:numPr>
          <w:ilvl w:val="0"/>
          <w:numId w:val="16"/>
        </w:numPr>
        <w:spacing w:line="276" w:lineRule="auto"/>
        <w:rPr>
          <w:rFonts w:ascii="Calibri" w:hAnsi="Calibri"/>
          <w:sz w:val="24"/>
          <w:szCs w:val="24"/>
        </w:rPr>
      </w:pPr>
      <w:bookmarkStart w:id="72" w:name="_Toc301253655"/>
      <w:bookmarkStart w:id="73" w:name="_Toc301253764"/>
      <w:bookmarkStart w:id="74" w:name="_Toc301426961"/>
      <w:bookmarkStart w:id="75" w:name="_Toc302030170"/>
      <w:bookmarkStart w:id="76" w:name="_Toc302030381"/>
      <w:bookmarkStart w:id="77" w:name="_Toc302042237"/>
      <w:bookmarkStart w:id="78" w:name="_Toc303069953"/>
      <w:bookmarkStart w:id="79" w:name="_Toc303087711"/>
      <w:bookmarkStart w:id="80" w:name="_Toc303581791"/>
      <w:bookmarkStart w:id="81" w:name="_Toc303589562"/>
      <w:bookmarkStart w:id="82" w:name="_Toc303611240"/>
      <w:bookmarkStart w:id="83" w:name="_Toc303671413"/>
      <w:bookmarkStart w:id="84" w:name="_Toc303691498"/>
      <w:bookmarkStart w:id="85" w:name="_Toc303691573"/>
      <w:bookmarkStart w:id="86" w:name="_Toc303693941"/>
      <w:bookmarkStart w:id="87" w:name="_Toc303696397"/>
      <w:bookmarkStart w:id="88" w:name="_Toc303840758"/>
      <w:bookmarkStart w:id="89" w:name="_Toc304294699"/>
      <w:r w:rsidRPr="00692055">
        <w:rPr>
          <w:rFonts w:ascii="Calibri" w:hAnsi="Calibri"/>
          <w:sz w:val="24"/>
          <w:szCs w:val="24"/>
        </w:rPr>
        <w:t xml:space="preserve">Hoe werkt een </w:t>
      </w:r>
      <w:r w:rsidR="00472FE8" w:rsidRPr="00692055">
        <w:rPr>
          <w:rFonts w:ascii="Calibri" w:hAnsi="Calibri"/>
          <w:sz w:val="24"/>
          <w:szCs w:val="24"/>
        </w:rPr>
        <w:t xml:space="preserve">(analytische) </w:t>
      </w:r>
      <w:r w:rsidRPr="00692055">
        <w:rPr>
          <w:rFonts w:ascii="Calibri" w:hAnsi="Calibri"/>
          <w:sz w:val="24"/>
          <w:szCs w:val="24"/>
        </w:rPr>
        <w:t>rubric</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AC1334">
        <w:rPr>
          <w:rFonts w:ascii="Calibri" w:hAnsi="Calibri"/>
          <w:sz w:val="24"/>
          <w:szCs w:val="24"/>
        </w:rPr>
        <w:t>?</w:t>
      </w:r>
    </w:p>
    <w:p w14:paraId="5F1C6401" w14:textId="77777777" w:rsidR="00C64E61" w:rsidRPr="003C01B7" w:rsidRDefault="00C64E61" w:rsidP="003C01B7">
      <w:pPr>
        <w:spacing w:line="276" w:lineRule="auto"/>
        <w:rPr>
          <w:rFonts w:ascii="Calibri" w:hAnsi="Calibri" w:cs="Arial"/>
          <w:b/>
          <w:sz w:val="22"/>
          <w:szCs w:val="22"/>
        </w:rPr>
      </w:pPr>
    </w:p>
    <w:p w14:paraId="206CCCB4" w14:textId="4B2EA03E" w:rsidR="00C64E61" w:rsidRPr="003C01B7" w:rsidRDefault="00741474" w:rsidP="003C01B7">
      <w:pPr>
        <w:spacing w:line="276" w:lineRule="auto"/>
        <w:rPr>
          <w:rFonts w:ascii="Calibri" w:hAnsi="Calibri" w:cs="Arial"/>
          <w:color w:val="000000"/>
          <w:sz w:val="22"/>
          <w:szCs w:val="22"/>
        </w:rPr>
      </w:pPr>
      <w:r>
        <w:rPr>
          <w:rFonts w:ascii="Calibri" w:hAnsi="Calibri" w:cs="Arial"/>
          <w:color w:val="000000"/>
          <w:sz w:val="22"/>
          <w:szCs w:val="22"/>
        </w:rPr>
        <w:t>Een rubric</w:t>
      </w:r>
      <w:r w:rsidR="00C64E61" w:rsidRPr="003C01B7">
        <w:rPr>
          <w:rFonts w:ascii="Calibri" w:hAnsi="Calibri" w:cs="Arial"/>
          <w:color w:val="000000"/>
          <w:sz w:val="22"/>
          <w:szCs w:val="22"/>
        </w:rPr>
        <w:t xml:space="preserve"> </w:t>
      </w:r>
      <w:r>
        <w:rPr>
          <w:rFonts w:ascii="Calibri" w:hAnsi="Calibri" w:cs="Arial"/>
          <w:color w:val="000000"/>
          <w:sz w:val="22"/>
          <w:szCs w:val="22"/>
        </w:rPr>
        <w:t>kenmerkt zich door</w:t>
      </w:r>
      <w:r w:rsidR="00C64E61" w:rsidRPr="003C01B7">
        <w:rPr>
          <w:rFonts w:ascii="Calibri" w:hAnsi="Calibri" w:cs="Arial"/>
          <w:color w:val="000000"/>
          <w:sz w:val="22"/>
          <w:szCs w:val="22"/>
        </w:rPr>
        <w:t>:</w:t>
      </w:r>
    </w:p>
    <w:p w14:paraId="08F5EBDD" w14:textId="78BBE3D9" w:rsidR="00C64E61" w:rsidRPr="003C01B7" w:rsidRDefault="00C64E61" w:rsidP="003C01B7">
      <w:pPr>
        <w:numPr>
          <w:ilvl w:val="0"/>
          <w:numId w:val="5"/>
        </w:num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een overzicht van criteria waaraan </w:t>
      </w:r>
      <w:r w:rsidR="00741474">
        <w:rPr>
          <w:rFonts w:ascii="Calibri" w:hAnsi="Calibri" w:cs="Arial"/>
          <w:color w:val="000000"/>
          <w:sz w:val="22"/>
          <w:szCs w:val="22"/>
        </w:rPr>
        <w:t>een te leveren</w:t>
      </w:r>
      <w:r w:rsidRPr="003C01B7">
        <w:rPr>
          <w:rFonts w:ascii="Calibri" w:hAnsi="Calibri" w:cs="Arial"/>
          <w:color w:val="000000"/>
          <w:sz w:val="22"/>
          <w:szCs w:val="22"/>
        </w:rPr>
        <w:t xml:space="preserve"> prestatie </w:t>
      </w:r>
      <w:r w:rsidR="00CF0B97">
        <w:rPr>
          <w:rFonts w:ascii="Calibri" w:hAnsi="Calibri" w:cs="Arial"/>
          <w:color w:val="000000"/>
          <w:sz w:val="22"/>
          <w:szCs w:val="22"/>
        </w:rPr>
        <w:t>wordt afgemeten</w:t>
      </w:r>
      <w:r w:rsidRPr="003C01B7">
        <w:rPr>
          <w:rFonts w:ascii="Calibri" w:hAnsi="Calibri" w:cs="Arial"/>
          <w:color w:val="000000"/>
          <w:sz w:val="22"/>
          <w:szCs w:val="22"/>
        </w:rPr>
        <w:t>.</w:t>
      </w:r>
      <w:r w:rsidR="005B5609">
        <w:rPr>
          <w:rFonts w:ascii="Calibri" w:hAnsi="Calibri" w:cs="Arial"/>
          <w:color w:val="000000"/>
          <w:sz w:val="22"/>
          <w:szCs w:val="22"/>
        </w:rPr>
        <w:t xml:space="preserve"> Deze worden afgeleid van de leerdoelen.</w:t>
      </w:r>
    </w:p>
    <w:p w14:paraId="5D6621EC" w14:textId="5C251748" w:rsidR="00C64E61" w:rsidRPr="003C01B7" w:rsidRDefault="00A30FFB" w:rsidP="003C01B7">
      <w:pPr>
        <w:numPr>
          <w:ilvl w:val="0"/>
          <w:numId w:val="5"/>
        </w:numPr>
        <w:overflowPunct/>
        <w:autoSpaceDE/>
        <w:autoSpaceDN/>
        <w:adjustRightInd/>
        <w:spacing w:line="276" w:lineRule="auto"/>
        <w:textAlignment w:val="auto"/>
        <w:rPr>
          <w:rFonts w:ascii="Calibri" w:hAnsi="Calibri" w:cs="Arial"/>
          <w:color w:val="000000"/>
          <w:sz w:val="22"/>
          <w:szCs w:val="22"/>
        </w:rPr>
      </w:pPr>
      <w:r>
        <w:rPr>
          <w:rFonts w:ascii="Calibri" w:hAnsi="Calibri" w:cs="Arial"/>
          <w:color w:val="000000"/>
          <w:sz w:val="22"/>
          <w:szCs w:val="22"/>
        </w:rPr>
        <w:t xml:space="preserve">de aanduiding van </w:t>
      </w:r>
      <w:r w:rsidR="00C64E61" w:rsidRPr="003C01B7">
        <w:rPr>
          <w:rFonts w:ascii="Calibri" w:hAnsi="Calibri" w:cs="Arial"/>
          <w:color w:val="000000"/>
          <w:sz w:val="22"/>
          <w:szCs w:val="22"/>
        </w:rPr>
        <w:t>een aantal niveaus van beheersing</w:t>
      </w:r>
      <w:r w:rsidR="00741474">
        <w:rPr>
          <w:rFonts w:ascii="Calibri" w:hAnsi="Calibri" w:cs="Arial"/>
          <w:color w:val="000000"/>
          <w:sz w:val="22"/>
          <w:szCs w:val="22"/>
        </w:rPr>
        <w:t>. Meestal gaat het om vier ni</w:t>
      </w:r>
      <w:r>
        <w:rPr>
          <w:rFonts w:ascii="Calibri" w:hAnsi="Calibri" w:cs="Arial"/>
          <w:color w:val="000000"/>
          <w:sz w:val="22"/>
          <w:szCs w:val="22"/>
        </w:rPr>
        <w:t>ve</w:t>
      </w:r>
      <w:r w:rsidR="00741474">
        <w:rPr>
          <w:rFonts w:ascii="Calibri" w:hAnsi="Calibri" w:cs="Arial"/>
          <w:color w:val="000000"/>
          <w:sz w:val="22"/>
          <w:szCs w:val="22"/>
        </w:rPr>
        <w:t xml:space="preserve">aus met </w:t>
      </w:r>
      <w:r>
        <w:rPr>
          <w:rFonts w:ascii="Calibri" w:hAnsi="Calibri" w:cs="Arial"/>
          <w:color w:val="000000"/>
          <w:sz w:val="22"/>
          <w:szCs w:val="22"/>
        </w:rPr>
        <w:t>kwalificaties</w:t>
      </w:r>
      <w:r w:rsidR="00741474">
        <w:rPr>
          <w:rFonts w:ascii="Calibri" w:hAnsi="Calibri" w:cs="Arial"/>
          <w:color w:val="000000"/>
          <w:sz w:val="22"/>
          <w:szCs w:val="22"/>
        </w:rPr>
        <w:t xml:space="preserve"> als </w:t>
      </w:r>
      <w:r>
        <w:rPr>
          <w:rFonts w:ascii="Calibri" w:hAnsi="Calibri" w:cs="Arial"/>
          <w:color w:val="000000"/>
          <w:sz w:val="22"/>
          <w:szCs w:val="22"/>
        </w:rPr>
        <w:t>´</w:t>
      </w:r>
      <w:r w:rsidR="00C64E61" w:rsidRPr="003C01B7">
        <w:rPr>
          <w:rFonts w:ascii="Calibri" w:hAnsi="Calibri" w:cs="Arial"/>
          <w:color w:val="000000"/>
          <w:sz w:val="22"/>
          <w:szCs w:val="22"/>
        </w:rPr>
        <w:t>van zeer zwak tot uitstekend</w:t>
      </w:r>
      <w:r>
        <w:rPr>
          <w:rFonts w:ascii="Calibri" w:hAnsi="Calibri" w:cs="Arial"/>
          <w:color w:val="000000"/>
          <w:sz w:val="22"/>
          <w:szCs w:val="22"/>
        </w:rPr>
        <w:t>´</w:t>
      </w:r>
      <w:r w:rsidR="00C64E61" w:rsidRPr="003C01B7">
        <w:rPr>
          <w:rFonts w:ascii="Calibri" w:hAnsi="Calibri" w:cs="Arial"/>
          <w:color w:val="000000"/>
          <w:sz w:val="22"/>
          <w:szCs w:val="22"/>
        </w:rPr>
        <w:t xml:space="preserve">, </w:t>
      </w:r>
      <w:r>
        <w:rPr>
          <w:rFonts w:ascii="Calibri" w:hAnsi="Calibri" w:cs="Arial"/>
          <w:color w:val="000000"/>
          <w:sz w:val="22"/>
          <w:szCs w:val="22"/>
        </w:rPr>
        <w:t>´</w:t>
      </w:r>
      <w:r w:rsidR="00C64E61" w:rsidRPr="003C01B7">
        <w:rPr>
          <w:rFonts w:ascii="Calibri" w:hAnsi="Calibri" w:cs="Arial"/>
          <w:color w:val="000000"/>
          <w:sz w:val="22"/>
          <w:szCs w:val="22"/>
        </w:rPr>
        <w:t>van beginner tot expert</w:t>
      </w:r>
      <w:r>
        <w:rPr>
          <w:rFonts w:ascii="Calibri" w:hAnsi="Calibri" w:cs="Arial"/>
          <w:color w:val="000000"/>
          <w:sz w:val="22"/>
          <w:szCs w:val="22"/>
        </w:rPr>
        <w:t xml:space="preserve">´. Soms </w:t>
      </w:r>
      <w:r w:rsidR="00C64E61" w:rsidRPr="003C01B7">
        <w:rPr>
          <w:rFonts w:ascii="Calibri" w:hAnsi="Calibri" w:cs="Arial"/>
          <w:color w:val="000000"/>
          <w:sz w:val="22"/>
          <w:szCs w:val="22"/>
        </w:rPr>
        <w:t xml:space="preserve">kiest men, om pedagogische redenen, ook voor </w:t>
      </w:r>
      <w:r>
        <w:rPr>
          <w:rFonts w:ascii="Calibri" w:hAnsi="Calibri" w:cs="Arial"/>
          <w:color w:val="000000"/>
          <w:sz w:val="22"/>
          <w:szCs w:val="22"/>
        </w:rPr>
        <w:t>de</w:t>
      </w:r>
      <w:r w:rsidR="00C64E61" w:rsidRPr="003C01B7">
        <w:rPr>
          <w:rFonts w:ascii="Calibri" w:hAnsi="Calibri" w:cs="Arial"/>
          <w:color w:val="000000"/>
          <w:sz w:val="22"/>
          <w:szCs w:val="22"/>
        </w:rPr>
        <w:t xml:space="preserve"> omgekeerde volgorde. </w:t>
      </w:r>
    </w:p>
    <w:p w14:paraId="3230541F" w14:textId="5AB563F9" w:rsidR="00C64E61" w:rsidRPr="003C01B7" w:rsidRDefault="00524B25" w:rsidP="003C01B7">
      <w:pPr>
        <w:numPr>
          <w:ilvl w:val="0"/>
          <w:numId w:val="5"/>
        </w:numPr>
        <w:overflowPunct/>
        <w:autoSpaceDE/>
        <w:autoSpaceDN/>
        <w:adjustRightInd/>
        <w:spacing w:line="276" w:lineRule="auto"/>
        <w:textAlignment w:val="auto"/>
        <w:rPr>
          <w:rFonts w:ascii="Calibri" w:hAnsi="Calibri" w:cs="Arial"/>
          <w:color w:val="000000"/>
          <w:sz w:val="22"/>
          <w:szCs w:val="22"/>
        </w:rPr>
      </w:pPr>
      <w:r>
        <w:rPr>
          <w:rFonts w:ascii="Calibri" w:hAnsi="Calibri" w:cs="Arial"/>
          <w:color w:val="000000"/>
          <w:sz w:val="22"/>
          <w:szCs w:val="22"/>
        </w:rPr>
        <w:t>e</w:t>
      </w:r>
      <w:r w:rsidR="00A30FFB">
        <w:rPr>
          <w:rFonts w:ascii="Calibri" w:hAnsi="Calibri" w:cs="Arial"/>
          <w:color w:val="000000"/>
          <w:sz w:val="22"/>
          <w:szCs w:val="22"/>
        </w:rPr>
        <w:t>en (gewoonlijk zeer beknopte) beschrijving</w:t>
      </w:r>
      <w:r w:rsidR="00C64E61" w:rsidRPr="003C01B7">
        <w:rPr>
          <w:rFonts w:ascii="Calibri" w:hAnsi="Calibri" w:cs="Arial"/>
          <w:color w:val="000000"/>
          <w:sz w:val="22"/>
          <w:szCs w:val="22"/>
        </w:rPr>
        <w:t xml:space="preserve"> van de </w:t>
      </w:r>
      <w:r w:rsidR="00A30FFB">
        <w:rPr>
          <w:rFonts w:ascii="Calibri" w:hAnsi="Calibri" w:cs="Arial"/>
          <w:color w:val="000000"/>
          <w:sz w:val="22"/>
          <w:szCs w:val="22"/>
        </w:rPr>
        <w:t>onderscheiden</w:t>
      </w:r>
      <w:r w:rsidR="00C64E61" w:rsidRPr="003C01B7">
        <w:rPr>
          <w:rFonts w:ascii="Calibri" w:hAnsi="Calibri" w:cs="Arial"/>
          <w:color w:val="000000"/>
          <w:sz w:val="22"/>
          <w:szCs w:val="22"/>
        </w:rPr>
        <w:t xml:space="preserve"> beheersingsniveaus. Bij een 'zuivere' rubric zijn deze descriptoren verplicht en essentieel (zie de definitie aan het begin van dit hoofdstuk). Zij geven nauwkeurige informatie over </w:t>
      </w:r>
      <w:r w:rsidR="00A30FFB">
        <w:rPr>
          <w:rFonts w:ascii="Calibri" w:hAnsi="Calibri" w:cs="Arial"/>
          <w:color w:val="000000"/>
          <w:sz w:val="22"/>
          <w:szCs w:val="22"/>
        </w:rPr>
        <w:t>de verwachte</w:t>
      </w:r>
      <w:r w:rsidR="00C64E61" w:rsidRPr="003C01B7">
        <w:rPr>
          <w:rFonts w:ascii="Calibri" w:hAnsi="Calibri" w:cs="Arial"/>
          <w:color w:val="000000"/>
          <w:sz w:val="22"/>
          <w:szCs w:val="22"/>
        </w:rPr>
        <w:t xml:space="preserve"> prestatie. </w:t>
      </w:r>
    </w:p>
    <w:p w14:paraId="0317E6A2" w14:textId="77777777" w:rsidR="00C64E61" w:rsidRPr="003C01B7" w:rsidRDefault="00C64E61" w:rsidP="003C01B7">
      <w:pPr>
        <w:overflowPunct/>
        <w:autoSpaceDE/>
        <w:autoSpaceDN/>
        <w:adjustRightInd/>
        <w:spacing w:line="276" w:lineRule="auto"/>
        <w:textAlignment w:val="auto"/>
        <w:rPr>
          <w:rFonts w:ascii="Calibri" w:hAnsi="Calibri" w:cs="Arial"/>
          <w:color w:val="000000"/>
          <w:sz w:val="22"/>
          <w:szCs w:val="22"/>
        </w:rPr>
      </w:pPr>
    </w:p>
    <w:p w14:paraId="0938A510" w14:textId="7BC931ED" w:rsidR="00C64E61" w:rsidRPr="003C01B7" w:rsidRDefault="009772B9" w:rsidP="003C01B7">
      <w:pPr>
        <w:spacing w:line="276" w:lineRule="auto"/>
        <w:rPr>
          <w:rFonts w:ascii="Calibri" w:hAnsi="Calibri" w:cs="Arial"/>
          <w:sz w:val="22"/>
          <w:szCs w:val="22"/>
        </w:rPr>
      </w:pPr>
      <w:r w:rsidRPr="002B6CD6">
        <w:rPr>
          <w:rFonts w:ascii="Calibri" w:hAnsi="Calibri" w:cs="Arial"/>
          <w:sz w:val="22"/>
          <w:szCs w:val="22"/>
        </w:rPr>
        <w:t xml:space="preserve">Een rubric </w:t>
      </w:r>
      <w:r w:rsidR="00EC5A2F" w:rsidRPr="00EC5A2F">
        <w:rPr>
          <w:rFonts w:ascii="Calibri" w:hAnsi="Calibri" w:cs="Arial"/>
          <w:sz w:val="22"/>
          <w:szCs w:val="22"/>
        </w:rPr>
        <w:t>heeft meestal een vaste vorm</w:t>
      </w:r>
      <w:r w:rsidRPr="002B6CD6">
        <w:rPr>
          <w:rFonts w:ascii="Calibri" w:hAnsi="Calibri" w:cs="Arial"/>
          <w:sz w:val="22"/>
          <w:szCs w:val="22"/>
        </w:rPr>
        <w:t>:</w:t>
      </w:r>
    </w:p>
    <w:p w14:paraId="5D211500" w14:textId="40EFCF2D" w:rsidR="00C64E61" w:rsidRPr="003C01B7" w:rsidRDefault="00BD0880" w:rsidP="003C01B7">
      <w:pPr>
        <w:numPr>
          <w:ilvl w:val="0"/>
          <w:numId w:val="2"/>
        </w:numPr>
        <w:overflowPunct/>
        <w:autoSpaceDE/>
        <w:autoSpaceDN/>
        <w:adjustRightInd/>
        <w:spacing w:line="276" w:lineRule="auto"/>
        <w:textAlignment w:val="auto"/>
        <w:rPr>
          <w:rFonts w:ascii="Calibri" w:hAnsi="Calibri" w:cs="Arial"/>
          <w:sz w:val="22"/>
          <w:szCs w:val="22"/>
        </w:rPr>
      </w:pPr>
      <w:r>
        <w:rPr>
          <w:rFonts w:ascii="Calibri" w:hAnsi="Calibri" w:cs="Arial"/>
          <w:sz w:val="22"/>
          <w:szCs w:val="22"/>
        </w:rPr>
        <w:t>e</w:t>
      </w:r>
      <w:r w:rsidR="00EC5A2F" w:rsidRPr="002B6CD6">
        <w:rPr>
          <w:rFonts w:ascii="Calibri" w:hAnsi="Calibri" w:cs="Arial"/>
          <w:sz w:val="22"/>
          <w:szCs w:val="22"/>
        </w:rPr>
        <w:t>en kolom</w:t>
      </w:r>
      <w:r w:rsidR="00EC5A2F">
        <w:rPr>
          <w:rFonts w:ascii="Calibri" w:hAnsi="Calibri" w:cs="Arial"/>
          <w:b/>
          <w:sz w:val="22"/>
          <w:szCs w:val="22"/>
        </w:rPr>
        <w:t xml:space="preserve"> </w:t>
      </w:r>
      <w:r w:rsidR="00C64E61" w:rsidRPr="003C01B7">
        <w:rPr>
          <w:rFonts w:ascii="Calibri" w:hAnsi="Calibri" w:cs="Arial"/>
          <w:b/>
          <w:sz w:val="22"/>
          <w:szCs w:val="22"/>
        </w:rPr>
        <w:t xml:space="preserve">'Hoofdrubriek' </w:t>
      </w:r>
      <w:r w:rsidR="00EC5A2F" w:rsidRPr="002B6CD6">
        <w:rPr>
          <w:rFonts w:ascii="Calibri" w:hAnsi="Calibri" w:cs="Arial"/>
          <w:sz w:val="22"/>
          <w:szCs w:val="22"/>
        </w:rPr>
        <w:t>die aan</w:t>
      </w:r>
      <w:r w:rsidR="00C64E61" w:rsidRPr="00EC5A2F">
        <w:rPr>
          <w:rFonts w:ascii="Calibri" w:hAnsi="Calibri" w:cs="Arial"/>
          <w:sz w:val="22"/>
          <w:szCs w:val="22"/>
        </w:rPr>
        <w:t>geeft</w:t>
      </w:r>
      <w:r w:rsidR="00C64E61" w:rsidRPr="003C01B7">
        <w:rPr>
          <w:rFonts w:ascii="Calibri" w:hAnsi="Calibri" w:cs="Arial"/>
          <w:sz w:val="22"/>
          <w:szCs w:val="22"/>
        </w:rPr>
        <w:t xml:space="preserve"> op welke vaardigheid/competentie de rubric betrekking heeft. </w:t>
      </w:r>
      <w:r w:rsidR="00EC5A2F">
        <w:rPr>
          <w:rFonts w:ascii="Calibri" w:hAnsi="Calibri" w:cs="Arial"/>
          <w:sz w:val="22"/>
          <w:szCs w:val="22"/>
        </w:rPr>
        <w:t>Bijvoorbeeld</w:t>
      </w:r>
      <w:r w:rsidR="00C64E61" w:rsidRPr="003C01B7">
        <w:rPr>
          <w:rFonts w:ascii="Calibri" w:hAnsi="Calibri" w:cs="Arial"/>
          <w:sz w:val="22"/>
          <w:szCs w:val="22"/>
        </w:rPr>
        <w:t>: samenwerking, communicatie, verslaglegging</w:t>
      </w:r>
      <w:r>
        <w:rPr>
          <w:rFonts w:ascii="Calibri" w:hAnsi="Calibri" w:cs="Arial"/>
          <w:sz w:val="22"/>
          <w:szCs w:val="22"/>
        </w:rPr>
        <w:t xml:space="preserve"> of</w:t>
      </w:r>
      <w:r w:rsidR="00C64E61" w:rsidRPr="003C01B7">
        <w:rPr>
          <w:rFonts w:ascii="Calibri" w:hAnsi="Calibri" w:cs="Arial"/>
          <w:sz w:val="22"/>
          <w:szCs w:val="22"/>
        </w:rPr>
        <w:t xml:space="preserve"> presenteren</w:t>
      </w:r>
      <w:r w:rsidR="00524B25">
        <w:rPr>
          <w:rFonts w:ascii="Calibri" w:hAnsi="Calibri" w:cs="Arial"/>
          <w:sz w:val="22"/>
          <w:szCs w:val="22"/>
        </w:rPr>
        <w:t>.</w:t>
      </w:r>
      <w:r w:rsidR="00EC5A2F">
        <w:rPr>
          <w:rFonts w:ascii="Calibri" w:hAnsi="Calibri" w:cs="Arial"/>
          <w:sz w:val="22"/>
          <w:szCs w:val="22"/>
        </w:rPr>
        <w:t xml:space="preserve"> </w:t>
      </w:r>
    </w:p>
    <w:p w14:paraId="592F980F" w14:textId="4AEBB59B" w:rsidR="00C64E61" w:rsidRPr="003C01B7" w:rsidRDefault="00BD0880" w:rsidP="003C01B7">
      <w:pPr>
        <w:numPr>
          <w:ilvl w:val="0"/>
          <w:numId w:val="2"/>
        </w:numPr>
        <w:overflowPunct/>
        <w:autoSpaceDE/>
        <w:autoSpaceDN/>
        <w:adjustRightInd/>
        <w:spacing w:line="276" w:lineRule="auto"/>
        <w:textAlignment w:val="auto"/>
        <w:rPr>
          <w:rFonts w:ascii="Calibri" w:hAnsi="Calibri" w:cs="Arial"/>
          <w:sz w:val="22"/>
          <w:szCs w:val="22"/>
        </w:rPr>
      </w:pPr>
      <w:r>
        <w:rPr>
          <w:rFonts w:ascii="Calibri" w:hAnsi="Calibri" w:cs="Arial"/>
          <w:sz w:val="22"/>
          <w:szCs w:val="22"/>
        </w:rPr>
        <w:t>e</w:t>
      </w:r>
      <w:r w:rsidR="00EC5A2F" w:rsidRPr="002B6CD6">
        <w:rPr>
          <w:rFonts w:ascii="Calibri" w:hAnsi="Calibri" w:cs="Arial"/>
          <w:sz w:val="22"/>
          <w:szCs w:val="22"/>
        </w:rPr>
        <w:t>en</w:t>
      </w:r>
      <w:r w:rsidR="00EC5A2F">
        <w:rPr>
          <w:rFonts w:ascii="Calibri" w:hAnsi="Calibri" w:cs="Arial"/>
          <w:sz w:val="22"/>
          <w:szCs w:val="22"/>
        </w:rPr>
        <w:t xml:space="preserve"> kolom</w:t>
      </w:r>
      <w:r w:rsidR="00EC5A2F">
        <w:rPr>
          <w:rFonts w:ascii="Calibri" w:hAnsi="Calibri" w:cs="Arial"/>
          <w:b/>
          <w:sz w:val="22"/>
          <w:szCs w:val="22"/>
        </w:rPr>
        <w:t xml:space="preserve"> </w:t>
      </w:r>
      <w:r w:rsidR="00C64E61" w:rsidRPr="003C01B7">
        <w:rPr>
          <w:rFonts w:ascii="Calibri" w:hAnsi="Calibri" w:cs="Arial"/>
          <w:b/>
          <w:sz w:val="22"/>
          <w:szCs w:val="22"/>
        </w:rPr>
        <w:t xml:space="preserve">'Subrubriek'. </w:t>
      </w:r>
      <w:r w:rsidR="00C64E61" w:rsidRPr="003C01B7">
        <w:rPr>
          <w:rFonts w:ascii="Calibri" w:hAnsi="Calibri" w:cs="Arial"/>
          <w:sz w:val="22"/>
          <w:szCs w:val="22"/>
        </w:rPr>
        <w:t>De hoofdrubriek kan</w:t>
      </w:r>
      <w:r w:rsidR="005B5609">
        <w:rPr>
          <w:rFonts w:ascii="Calibri" w:hAnsi="Calibri" w:cs="Arial"/>
          <w:sz w:val="22"/>
          <w:szCs w:val="22"/>
        </w:rPr>
        <w:t xml:space="preserve">, desgewenst, </w:t>
      </w:r>
      <w:r w:rsidR="00C64E61" w:rsidRPr="003C01B7">
        <w:rPr>
          <w:rFonts w:ascii="Calibri" w:hAnsi="Calibri" w:cs="Arial"/>
          <w:sz w:val="22"/>
          <w:szCs w:val="22"/>
        </w:rPr>
        <w:t>in een aantal subrubrieken worden onderverdeeld</w:t>
      </w:r>
      <w:r w:rsidR="005B5609">
        <w:rPr>
          <w:rFonts w:ascii="Calibri" w:hAnsi="Calibri" w:cs="Arial"/>
          <w:sz w:val="22"/>
          <w:szCs w:val="22"/>
        </w:rPr>
        <w:t>.</w:t>
      </w:r>
    </w:p>
    <w:p w14:paraId="11E96958" w14:textId="222BF7A2" w:rsidR="00C64E61" w:rsidRPr="003C01B7" w:rsidRDefault="00BD0880" w:rsidP="003C01B7">
      <w:pPr>
        <w:numPr>
          <w:ilvl w:val="0"/>
          <w:numId w:val="2"/>
        </w:numPr>
        <w:overflowPunct/>
        <w:autoSpaceDE/>
        <w:autoSpaceDN/>
        <w:adjustRightInd/>
        <w:spacing w:line="276" w:lineRule="auto"/>
        <w:textAlignment w:val="auto"/>
        <w:rPr>
          <w:rFonts w:ascii="Calibri" w:hAnsi="Calibri" w:cs="Arial"/>
          <w:sz w:val="22"/>
          <w:szCs w:val="22"/>
        </w:rPr>
      </w:pPr>
      <w:r>
        <w:rPr>
          <w:rFonts w:ascii="Calibri" w:hAnsi="Calibri" w:cs="Arial"/>
          <w:sz w:val="22"/>
          <w:szCs w:val="22"/>
        </w:rPr>
        <w:t>e</w:t>
      </w:r>
      <w:r w:rsidR="00EC5A2F" w:rsidRPr="002B6CD6">
        <w:rPr>
          <w:rFonts w:ascii="Calibri" w:hAnsi="Calibri" w:cs="Arial"/>
          <w:sz w:val="22"/>
          <w:szCs w:val="22"/>
        </w:rPr>
        <w:t>en kolom</w:t>
      </w:r>
      <w:r w:rsidR="00EC5A2F">
        <w:rPr>
          <w:rFonts w:ascii="Calibri" w:hAnsi="Calibri" w:cs="Arial"/>
          <w:b/>
          <w:sz w:val="22"/>
          <w:szCs w:val="22"/>
        </w:rPr>
        <w:t xml:space="preserve"> </w:t>
      </w:r>
      <w:r w:rsidR="00C64E61" w:rsidRPr="003C01B7">
        <w:rPr>
          <w:rFonts w:ascii="Calibri" w:hAnsi="Calibri" w:cs="Arial"/>
          <w:b/>
          <w:sz w:val="22"/>
          <w:szCs w:val="22"/>
        </w:rPr>
        <w:t>'Criteria'</w:t>
      </w:r>
      <w:r w:rsidR="00EC5A2F">
        <w:rPr>
          <w:rFonts w:ascii="Calibri" w:hAnsi="Calibri" w:cs="Arial"/>
          <w:b/>
          <w:sz w:val="22"/>
          <w:szCs w:val="22"/>
        </w:rPr>
        <w:t xml:space="preserve"> </w:t>
      </w:r>
      <w:r w:rsidR="00B77635" w:rsidRPr="0001318E">
        <w:rPr>
          <w:rFonts w:ascii="Calibri" w:hAnsi="Calibri" w:cs="Arial"/>
          <w:sz w:val="22"/>
          <w:szCs w:val="22"/>
        </w:rPr>
        <w:t>waarin</w:t>
      </w:r>
      <w:r w:rsidR="00B77635">
        <w:rPr>
          <w:rFonts w:ascii="Calibri" w:hAnsi="Calibri" w:cs="Arial"/>
          <w:b/>
          <w:sz w:val="22"/>
          <w:szCs w:val="22"/>
        </w:rPr>
        <w:t xml:space="preserve"> </w:t>
      </w:r>
      <w:r w:rsidR="00C64E61" w:rsidRPr="003C01B7">
        <w:rPr>
          <w:rFonts w:ascii="Calibri" w:hAnsi="Calibri" w:cs="Arial"/>
          <w:sz w:val="22"/>
          <w:szCs w:val="22"/>
        </w:rPr>
        <w:t xml:space="preserve"> per (sub)rubriek </w:t>
      </w:r>
      <w:r w:rsidR="00B77635">
        <w:rPr>
          <w:rFonts w:ascii="Calibri" w:hAnsi="Calibri" w:cs="Arial"/>
          <w:sz w:val="22"/>
          <w:szCs w:val="22"/>
        </w:rPr>
        <w:t xml:space="preserve"> wordt </w:t>
      </w:r>
      <w:r w:rsidR="0001318E">
        <w:rPr>
          <w:rFonts w:ascii="Calibri" w:hAnsi="Calibri" w:cs="Arial"/>
          <w:sz w:val="22"/>
          <w:szCs w:val="22"/>
        </w:rPr>
        <w:t>vermeld</w:t>
      </w:r>
      <w:r w:rsidR="00C64E61" w:rsidRPr="003C01B7">
        <w:rPr>
          <w:rFonts w:ascii="Calibri" w:hAnsi="Calibri" w:cs="Arial"/>
          <w:sz w:val="22"/>
          <w:szCs w:val="22"/>
        </w:rPr>
        <w:t xml:space="preserve"> </w:t>
      </w:r>
      <w:r w:rsidR="00EC5A2F">
        <w:rPr>
          <w:rFonts w:ascii="Calibri" w:hAnsi="Calibri" w:cs="Arial"/>
          <w:sz w:val="22"/>
          <w:szCs w:val="22"/>
        </w:rPr>
        <w:t>waar</w:t>
      </w:r>
      <w:r w:rsidR="00C64E61" w:rsidRPr="003C01B7">
        <w:rPr>
          <w:rFonts w:ascii="Calibri" w:hAnsi="Calibri" w:cs="Arial"/>
          <w:sz w:val="22"/>
          <w:szCs w:val="22"/>
        </w:rPr>
        <w:t>op het werk wordt beoordeeld.</w:t>
      </w:r>
    </w:p>
    <w:p w14:paraId="427B0C0B" w14:textId="3A730B63" w:rsidR="00C64E61" w:rsidRPr="003C01B7" w:rsidRDefault="00BD0880" w:rsidP="003C01B7">
      <w:pPr>
        <w:numPr>
          <w:ilvl w:val="0"/>
          <w:numId w:val="2"/>
        </w:numPr>
        <w:overflowPunct/>
        <w:autoSpaceDE/>
        <w:autoSpaceDN/>
        <w:adjustRightInd/>
        <w:spacing w:line="276" w:lineRule="auto"/>
        <w:textAlignment w:val="auto"/>
        <w:rPr>
          <w:rFonts w:ascii="Calibri" w:hAnsi="Calibri" w:cs="Arial"/>
          <w:sz w:val="22"/>
          <w:szCs w:val="22"/>
        </w:rPr>
      </w:pPr>
      <w:r>
        <w:rPr>
          <w:rFonts w:ascii="Calibri" w:hAnsi="Calibri" w:cs="Arial"/>
          <w:sz w:val="22"/>
          <w:szCs w:val="22"/>
        </w:rPr>
        <w:t>e</w:t>
      </w:r>
      <w:r w:rsidR="00EC5A2F" w:rsidRPr="002B6CD6">
        <w:rPr>
          <w:rFonts w:ascii="Calibri" w:hAnsi="Calibri" w:cs="Arial"/>
          <w:sz w:val="22"/>
          <w:szCs w:val="22"/>
        </w:rPr>
        <w:t>en kolom waarin</w:t>
      </w:r>
      <w:r w:rsidR="00EC5A2F">
        <w:rPr>
          <w:rFonts w:ascii="Calibri" w:hAnsi="Calibri" w:cs="Arial"/>
          <w:b/>
          <w:sz w:val="22"/>
          <w:szCs w:val="22"/>
        </w:rPr>
        <w:t xml:space="preserve"> </w:t>
      </w:r>
      <w:r w:rsidR="00C64E61" w:rsidRPr="003C01B7">
        <w:rPr>
          <w:rFonts w:ascii="Calibri" w:hAnsi="Calibri" w:cs="Arial"/>
          <w:sz w:val="22"/>
          <w:szCs w:val="22"/>
        </w:rPr>
        <w:t xml:space="preserve">op elk criterium </w:t>
      </w:r>
      <w:r w:rsidR="00C64E61" w:rsidRPr="002B6CD6">
        <w:rPr>
          <w:rFonts w:ascii="Calibri" w:hAnsi="Calibri" w:cs="Arial"/>
          <w:b/>
          <w:sz w:val="22"/>
          <w:szCs w:val="22"/>
        </w:rPr>
        <w:t>gescoord</w:t>
      </w:r>
      <w:r w:rsidR="00C64E61" w:rsidRPr="003C01B7">
        <w:rPr>
          <w:rFonts w:ascii="Calibri" w:hAnsi="Calibri" w:cs="Arial"/>
          <w:sz w:val="22"/>
          <w:szCs w:val="22"/>
        </w:rPr>
        <w:t xml:space="preserve"> </w:t>
      </w:r>
      <w:r w:rsidR="00EC5A2F">
        <w:rPr>
          <w:rFonts w:ascii="Calibri" w:hAnsi="Calibri" w:cs="Arial"/>
          <w:sz w:val="22"/>
          <w:szCs w:val="22"/>
        </w:rPr>
        <w:t xml:space="preserve">kan </w:t>
      </w:r>
      <w:r w:rsidR="00C64E61" w:rsidRPr="003C01B7">
        <w:rPr>
          <w:rFonts w:ascii="Calibri" w:hAnsi="Calibri" w:cs="Arial"/>
          <w:sz w:val="22"/>
          <w:szCs w:val="22"/>
        </w:rPr>
        <w:t xml:space="preserve">worden. </w:t>
      </w:r>
    </w:p>
    <w:p w14:paraId="0589C8E2" w14:textId="19591E7E" w:rsidR="00C64E61" w:rsidRPr="003C01B7" w:rsidRDefault="00BD0880" w:rsidP="003C01B7">
      <w:pPr>
        <w:numPr>
          <w:ilvl w:val="0"/>
          <w:numId w:val="2"/>
        </w:numPr>
        <w:overflowPunct/>
        <w:autoSpaceDE/>
        <w:autoSpaceDN/>
        <w:adjustRightInd/>
        <w:spacing w:line="276" w:lineRule="auto"/>
        <w:textAlignment w:val="auto"/>
        <w:rPr>
          <w:rFonts w:ascii="Calibri" w:hAnsi="Calibri" w:cs="Arial"/>
          <w:sz w:val="22"/>
          <w:szCs w:val="22"/>
        </w:rPr>
      </w:pPr>
      <w:r>
        <w:rPr>
          <w:rFonts w:ascii="Calibri" w:hAnsi="Calibri" w:cs="Arial"/>
          <w:sz w:val="22"/>
          <w:szCs w:val="22"/>
        </w:rPr>
        <w:t>e</w:t>
      </w:r>
      <w:r w:rsidR="00EC5A2F" w:rsidRPr="002B6CD6">
        <w:rPr>
          <w:rFonts w:ascii="Calibri" w:hAnsi="Calibri" w:cs="Arial"/>
          <w:sz w:val="22"/>
          <w:szCs w:val="22"/>
        </w:rPr>
        <w:t xml:space="preserve">en kolom </w:t>
      </w:r>
      <w:r w:rsidR="005B5609">
        <w:rPr>
          <w:rFonts w:ascii="Calibri" w:hAnsi="Calibri" w:cs="Arial"/>
          <w:sz w:val="22"/>
          <w:szCs w:val="22"/>
        </w:rPr>
        <w:t xml:space="preserve">waarin, indien </w:t>
      </w:r>
      <w:r w:rsidR="00C64E61" w:rsidRPr="003C01B7">
        <w:rPr>
          <w:rFonts w:ascii="Calibri" w:hAnsi="Calibri" w:cs="Arial"/>
          <w:sz w:val="22"/>
          <w:szCs w:val="22"/>
        </w:rPr>
        <w:t>gewenst</w:t>
      </w:r>
      <w:r w:rsidR="005B5609">
        <w:rPr>
          <w:rFonts w:ascii="Calibri" w:hAnsi="Calibri" w:cs="Arial"/>
          <w:sz w:val="22"/>
          <w:szCs w:val="22"/>
        </w:rPr>
        <w:t>, wordt vermeld</w:t>
      </w:r>
      <w:r w:rsidR="00C64E61" w:rsidRPr="003C01B7">
        <w:rPr>
          <w:rFonts w:ascii="Calibri" w:hAnsi="Calibri" w:cs="Arial"/>
          <w:sz w:val="22"/>
          <w:szCs w:val="22"/>
        </w:rPr>
        <w:t xml:space="preserve"> hoe zwaar elk criterium</w:t>
      </w:r>
      <w:r w:rsidR="00EC5A2F">
        <w:rPr>
          <w:rFonts w:ascii="Calibri" w:hAnsi="Calibri" w:cs="Arial"/>
          <w:sz w:val="22"/>
          <w:szCs w:val="22"/>
        </w:rPr>
        <w:t xml:space="preserve"> </w:t>
      </w:r>
      <w:r w:rsidR="00EC5A2F" w:rsidRPr="002B6CD6">
        <w:rPr>
          <w:rFonts w:ascii="Calibri" w:hAnsi="Calibri" w:cs="Arial"/>
          <w:b/>
          <w:sz w:val="22"/>
          <w:szCs w:val="22"/>
        </w:rPr>
        <w:t>gewogen</w:t>
      </w:r>
      <w:r w:rsidR="00EC5A2F">
        <w:rPr>
          <w:rFonts w:ascii="Calibri" w:hAnsi="Calibri" w:cs="Arial"/>
          <w:sz w:val="22"/>
          <w:szCs w:val="22"/>
        </w:rPr>
        <w:t xml:space="preserve"> word</w:t>
      </w:r>
      <w:r w:rsidR="005B5609">
        <w:rPr>
          <w:rFonts w:ascii="Calibri" w:hAnsi="Calibri" w:cs="Arial"/>
          <w:sz w:val="22"/>
          <w:szCs w:val="22"/>
        </w:rPr>
        <w:t>t</w:t>
      </w:r>
      <w:r w:rsidR="00EC5A2F">
        <w:rPr>
          <w:rFonts w:ascii="Calibri" w:hAnsi="Calibri" w:cs="Arial"/>
          <w:sz w:val="22"/>
          <w:szCs w:val="22"/>
        </w:rPr>
        <w:t>, dat wil zeggen</w:t>
      </w:r>
      <w:r w:rsidR="00C64E61" w:rsidRPr="003C01B7">
        <w:rPr>
          <w:rFonts w:ascii="Calibri" w:hAnsi="Calibri" w:cs="Arial"/>
          <w:sz w:val="22"/>
          <w:szCs w:val="22"/>
        </w:rPr>
        <w:t xml:space="preserve"> meetelt in de uiteindelijke beoordeling.</w:t>
      </w:r>
    </w:p>
    <w:p w14:paraId="11EC3323" w14:textId="77777777" w:rsidR="00C64E61" w:rsidRPr="003C01B7" w:rsidRDefault="00C64E61" w:rsidP="003C01B7">
      <w:pPr>
        <w:spacing w:line="276" w:lineRule="auto"/>
        <w:rPr>
          <w:rFonts w:ascii="Calibri" w:hAnsi="Calibri" w:cs="Arial"/>
          <w:sz w:val="22"/>
          <w:szCs w:val="22"/>
        </w:rPr>
      </w:pPr>
    </w:p>
    <w:p w14:paraId="6FD182CA" w14:textId="2B26034A" w:rsidR="00C64E61" w:rsidRPr="00C70C5F" w:rsidRDefault="00E47D89" w:rsidP="002B6CD6">
      <w:pPr>
        <w:overflowPunct/>
        <w:autoSpaceDE/>
        <w:autoSpaceDN/>
        <w:adjustRightInd/>
        <w:spacing w:line="276" w:lineRule="auto"/>
        <w:textAlignment w:val="auto"/>
        <w:rPr>
          <w:rFonts w:ascii="Calibri" w:hAnsi="Calibri" w:cs="Arial"/>
          <w:sz w:val="22"/>
          <w:szCs w:val="22"/>
        </w:rPr>
      </w:pPr>
      <w:r w:rsidRPr="00C70C5F">
        <w:rPr>
          <w:rFonts w:ascii="Calibri" w:hAnsi="Calibri" w:cs="Arial"/>
          <w:sz w:val="22"/>
          <w:szCs w:val="22"/>
        </w:rPr>
        <w:t>Het is zaak bij</w:t>
      </w:r>
      <w:r w:rsidR="00C64E61" w:rsidRPr="00C70C5F">
        <w:rPr>
          <w:rFonts w:ascii="Calibri" w:hAnsi="Calibri" w:cs="Arial"/>
          <w:sz w:val="22"/>
          <w:szCs w:val="22"/>
        </w:rPr>
        <w:t xml:space="preserve"> het maken van een rubric</w:t>
      </w:r>
      <w:r w:rsidRPr="00C70C5F">
        <w:rPr>
          <w:rFonts w:ascii="Calibri" w:hAnsi="Calibri" w:cs="Arial"/>
          <w:sz w:val="22"/>
          <w:szCs w:val="22"/>
        </w:rPr>
        <w:t xml:space="preserve"> </w:t>
      </w:r>
      <w:r w:rsidR="00C64E61" w:rsidRPr="00C70C5F">
        <w:rPr>
          <w:rFonts w:ascii="Calibri" w:hAnsi="Calibri" w:cs="Arial"/>
          <w:sz w:val="22"/>
          <w:szCs w:val="22"/>
        </w:rPr>
        <w:t>onduidelijke kwalificaties</w:t>
      </w:r>
      <w:r w:rsidRPr="00C70C5F">
        <w:rPr>
          <w:rFonts w:ascii="Calibri" w:hAnsi="Calibri" w:cs="Arial"/>
          <w:sz w:val="22"/>
          <w:szCs w:val="22"/>
        </w:rPr>
        <w:t xml:space="preserve">, onheldere </w:t>
      </w:r>
      <w:r w:rsidR="00C64E61" w:rsidRPr="00C70C5F">
        <w:rPr>
          <w:rFonts w:ascii="Calibri" w:hAnsi="Calibri" w:cs="Arial"/>
          <w:sz w:val="22"/>
          <w:szCs w:val="22"/>
        </w:rPr>
        <w:t>taal</w:t>
      </w:r>
      <w:r w:rsidRPr="00C70C5F">
        <w:rPr>
          <w:rFonts w:ascii="Calibri" w:hAnsi="Calibri" w:cs="Arial"/>
          <w:sz w:val="22"/>
          <w:szCs w:val="22"/>
        </w:rPr>
        <w:t xml:space="preserve"> en</w:t>
      </w:r>
      <w:r w:rsidR="00C64E61" w:rsidRPr="00C70C5F">
        <w:rPr>
          <w:rFonts w:ascii="Calibri" w:hAnsi="Calibri" w:cs="Arial"/>
          <w:sz w:val="22"/>
          <w:szCs w:val="22"/>
        </w:rPr>
        <w:t xml:space="preserve"> negatief </w:t>
      </w:r>
      <w:r w:rsidRPr="00C70C5F">
        <w:rPr>
          <w:rFonts w:ascii="Calibri" w:hAnsi="Calibri" w:cs="Arial"/>
          <w:sz w:val="22"/>
          <w:szCs w:val="22"/>
        </w:rPr>
        <w:t>t</w:t>
      </w:r>
      <w:r w:rsidR="00C64E61" w:rsidRPr="00C70C5F">
        <w:rPr>
          <w:rFonts w:ascii="Calibri" w:hAnsi="Calibri" w:cs="Arial"/>
          <w:sz w:val="22"/>
          <w:szCs w:val="22"/>
        </w:rPr>
        <w:t>aalgebruik</w:t>
      </w:r>
      <w:r w:rsidRPr="00C70C5F">
        <w:rPr>
          <w:rFonts w:ascii="Calibri" w:hAnsi="Calibri" w:cs="Arial"/>
          <w:sz w:val="22"/>
          <w:szCs w:val="22"/>
        </w:rPr>
        <w:t xml:space="preserve"> te vermijden</w:t>
      </w:r>
      <w:r w:rsidR="00524B25">
        <w:rPr>
          <w:rFonts w:ascii="Calibri" w:hAnsi="Calibri" w:cs="Arial"/>
          <w:sz w:val="22"/>
          <w:szCs w:val="22"/>
        </w:rPr>
        <w:t>.</w:t>
      </w:r>
    </w:p>
    <w:p w14:paraId="5B985A6A" w14:textId="726F3D56" w:rsidR="00026C9D" w:rsidRDefault="0001318E">
      <w:pPr>
        <w:overflowPunct/>
        <w:autoSpaceDE/>
        <w:autoSpaceDN/>
        <w:adjustRightInd/>
        <w:spacing w:after="160" w:line="259" w:lineRule="auto"/>
        <w:textAlignment w:val="auto"/>
        <w:rPr>
          <w:rFonts w:ascii="Calibri" w:hAnsi="Calibri" w:cs="Arial"/>
          <w:sz w:val="22"/>
          <w:szCs w:val="22"/>
        </w:rPr>
      </w:pPr>
      <w:r>
        <w:rPr>
          <w:rFonts w:ascii="Calibri" w:hAnsi="Calibri" w:cs="Arial"/>
          <w:sz w:val="22"/>
          <w:szCs w:val="22"/>
        </w:rPr>
        <w:br/>
        <w:t xml:space="preserve">In schema ziet een rubric er als volgt uit. </w:t>
      </w:r>
      <w:r w:rsidR="00026C9D">
        <w:rPr>
          <w:rFonts w:ascii="Calibri" w:hAnsi="Calibri" w:cs="Arial"/>
          <w:sz w:val="22"/>
          <w:szCs w:val="22"/>
        </w:rPr>
        <w:br w:type="page"/>
      </w:r>
    </w:p>
    <w:p w14:paraId="75DB3F13" w14:textId="77777777" w:rsidR="00C64E61" w:rsidRPr="003C01B7" w:rsidRDefault="00C64E61" w:rsidP="003C01B7">
      <w:pPr>
        <w:spacing w:line="276" w:lineRule="auto"/>
        <w:rPr>
          <w:rFonts w:ascii="Calibri" w:hAnsi="Calibri" w:cs="Arial"/>
          <w:sz w:val="22"/>
          <w:szCs w:val="22"/>
        </w:rPr>
      </w:pPr>
    </w:p>
    <w:p w14:paraId="456EA7E4" w14:textId="77777777" w:rsidR="000844C4" w:rsidRDefault="000844C4" w:rsidP="003C01B7">
      <w:pPr>
        <w:spacing w:line="276" w:lineRule="auto"/>
        <w:rPr>
          <w:rFonts w:ascii="Calibri" w:hAnsi="Calibri" w:cs="Arial"/>
          <w:i/>
          <w:sz w:val="22"/>
          <w:szCs w:val="22"/>
        </w:rPr>
      </w:pPr>
    </w:p>
    <w:tbl>
      <w:tblPr>
        <w:tblW w:w="8931" w:type="dxa"/>
        <w:tblInd w:w="-10" w:type="dxa"/>
        <w:tblCellMar>
          <w:left w:w="70" w:type="dxa"/>
          <w:right w:w="70" w:type="dxa"/>
        </w:tblCellMar>
        <w:tblLook w:val="04A0" w:firstRow="1" w:lastRow="0" w:firstColumn="1" w:lastColumn="0" w:noHBand="0" w:noVBand="1"/>
      </w:tblPr>
      <w:tblGrid>
        <w:gridCol w:w="1367"/>
        <w:gridCol w:w="1160"/>
        <w:gridCol w:w="817"/>
        <w:gridCol w:w="1051"/>
        <w:gridCol w:w="992"/>
        <w:gridCol w:w="992"/>
        <w:gridCol w:w="992"/>
        <w:gridCol w:w="709"/>
        <w:gridCol w:w="851"/>
      </w:tblGrid>
      <w:tr w:rsidR="000844C4" w:rsidRPr="000844C4" w14:paraId="23C8AEF2" w14:textId="77777777" w:rsidTr="00621B10">
        <w:trPr>
          <w:trHeight w:val="315"/>
        </w:trPr>
        <w:tc>
          <w:tcPr>
            <w:tcW w:w="1367" w:type="dxa"/>
            <w:tcBorders>
              <w:top w:val="single" w:sz="8" w:space="0" w:color="auto"/>
              <w:left w:val="single" w:sz="8" w:space="0" w:color="auto"/>
              <w:bottom w:val="single" w:sz="8" w:space="0" w:color="auto"/>
              <w:right w:val="single" w:sz="8" w:space="0" w:color="auto"/>
            </w:tcBorders>
            <w:shd w:val="clear" w:color="auto" w:fill="auto"/>
            <w:hideMark/>
          </w:tcPr>
          <w:p w14:paraId="412BA122"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Hoofdrubriek</w:t>
            </w:r>
          </w:p>
        </w:tc>
        <w:tc>
          <w:tcPr>
            <w:tcW w:w="1160" w:type="dxa"/>
            <w:tcBorders>
              <w:top w:val="single" w:sz="8" w:space="0" w:color="auto"/>
              <w:left w:val="nil"/>
              <w:bottom w:val="single" w:sz="8" w:space="0" w:color="auto"/>
              <w:right w:val="single" w:sz="8" w:space="0" w:color="auto"/>
            </w:tcBorders>
            <w:shd w:val="clear" w:color="auto" w:fill="auto"/>
            <w:hideMark/>
          </w:tcPr>
          <w:p w14:paraId="41D15DE2"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Subrubriek</w:t>
            </w:r>
          </w:p>
        </w:tc>
        <w:tc>
          <w:tcPr>
            <w:tcW w:w="817" w:type="dxa"/>
            <w:tcBorders>
              <w:top w:val="single" w:sz="8" w:space="0" w:color="auto"/>
              <w:left w:val="nil"/>
              <w:bottom w:val="single" w:sz="8" w:space="0" w:color="auto"/>
              <w:right w:val="single" w:sz="8" w:space="0" w:color="auto"/>
            </w:tcBorders>
            <w:shd w:val="clear" w:color="auto" w:fill="auto"/>
            <w:hideMark/>
          </w:tcPr>
          <w:p w14:paraId="180B7A5A"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Criteria</w:t>
            </w:r>
          </w:p>
        </w:tc>
        <w:tc>
          <w:tcPr>
            <w:tcW w:w="1051" w:type="dxa"/>
            <w:tcBorders>
              <w:top w:val="single" w:sz="8" w:space="0" w:color="auto"/>
              <w:left w:val="nil"/>
              <w:bottom w:val="single" w:sz="8" w:space="0" w:color="auto"/>
              <w:right w:val="single" w:sz="8" w:space="0" w:color="auto"/>
            </w:tcBorders>
            <w:shd w:val="clear" w:color="auto" w:fill="auto"/>
            <w:hideMark/>
          </w:tcPr>
          <w:p w14:paraId="0B617A9B"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1</w:t>
            </w:r>
          </w:p>
        </w:tc>
        <w:tc>
          <w:tcPr>
            <w:tcW w:w="992" w:type="dxa"/>
            <w:tcBorders>
              <w:top w:val="single" w:sz="8" w:space="0" w:color="auto"/>
              <w:left w:val="nil"/>
              <w:bottom w:val="single" w:sz="8" w:space="0" w:color="auto"/>
              <w:right w:val="single" w:sz="8" w:space="0" w:color="auto"/>
            </w:tcBorders>
            <w:shd w:val="clear" w:color="auto" w:fill="auto"/>
            <w:hideMark/>
          </w:tcPr>
          <w:p w14:paraId="35A950B8"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2</w:t>
            </w:r>
          </w:p>
        </w:tc>
        <w:tc>
          <w:tcPr>
            <w:tcW w:w="992" w:type="dxa"/>
            <w:tcBorders>
              <w:top w:val="single" w:sz="8" w:space="0" w:color="auto"/>
              <w:left w:val="nil"/>
              <w:bottom w:val="single" w:sz="8" w:space="0" w:color="auto"/>
              <w:right w:val="single" w:sz="8" w:space="0" w:color="auto"/>
            </w:tcBorders>
            <w:shd w:val="clear" w:color="auto" w:fill="auto"/>
            <w:hideMark/>
          </w:tcPr>
          <w:p w14:paraId="3B8A7677"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3</w:t>
            </w:r>
          </w:p>
        </w:tc>
        <w:tc>
          <w:tcPr>
            <w:tcW w:w="992" w:type="dxa"/>
            <w:tcBorders>
              <w:top w:val="single" w:sz="8" w:space="0" w:color="auto"/>
              <w:left w:val="nil"/>
              <w:bottom w:val="single" w:sz="8" w:space="0" w:color="auto"/>
              <w:right w:val="single" w:sz="8" w:space="0" w:color="auto"/>
            </w:tcBorders>
            <w:shd w:val="clear" w:color="auto" w:fill="auto"/>
            <w:hideMark/>
          </w:tcPr>
          <w:p w14:paraId="49EF81FB"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4</w:t>
            </w:r>
          </w:p>
        </w:tc>
        <w:tc>
          <w:tcPr>
            <w:tcW w:w="709" w:type="dxa"/>
            <w:tcBorders>
              <w:top w:val="single" w:sz="8" w:space="0" w:color="auto"/>
              <w:left w:val="nil"/>
              <w:bottom w:val="single" w:sz="8" w:space="0" w:color="auto"/>
              <w:right w:val="single" w:sz="8" w:space="0" w:color="auto"/>
            </w:tcBorders>
            <w:shd w:val="clear" w:color="auto" w:fill="auto"/>
            <w:hideMark/>
          </w:tcPr>
          <w:p w14:paraId="045A505B"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Score</w:t>
            </w:r>
          </w:p>
        </w:tc>
        <w:tc>
          <w:tcPr>
            <w:tcW w:w="851" w:type="dxa"/>
            <w:tcBorders>
              <w:top w:val="single" w:sz="8" w:space="0" w:color="auto"/>
              <w:left w:val="nil"/>
              <w:bottom w:val="single" w:sz="8" w:space="0" w:color="auto"/>
              <w:right w:val="single" w:sz="8" w:space="0" w:color="auto"/>
            </w:tcBorders>
            <w:shd w:val="clear" w:color="auto" w:fill="auto"/>
            <w:hideMark/>
          </w:tcPr>
          <w:p w14:paraId="17C96231" w14:textId="77777777" w:rsidR="000844C4" w:rsidRPr="000844C4" w:rsidRDefault="000844C4" w:rsidP="000844C4">
            <w:pPr>
              <w:overflowPunct/>
              <w:autoSpaceDE/>
              <w:autoSpaceDN/>
              <w:adjustRightInd/>
              <w:spacing w:line="240" w:lineRule="auto"/>
              <w:jc w:val="center"/>
              <w:textAlignment w:val="auto"/>
              <w:rPr>
                <w:rFonts w:ascii="Calibri" w:hAnsi="Calibri" w:cs="Arial"/>
                <w:b/>
                <w:bCs/>
                <w:color w:val="000000"/>
                <w:sz w:val="22"/>
                <w:szCs w:val="22"/>
              </w:rPr>
            </w:pPr>
            <w:r w:rsidRPr="000844C4">
              <w:rPr>
                <w:rFonts w:ascii="Calibri" w:hAnsi="Calibri" w:cs="Arial"/>
                <w:b/>
                <w:bCs/>
                <w:color w:val="000000"/>
                <w:sz w:val="22"/>
                <w:szCs w:val="22"/>
              </w:rPr>
              <w:t>Weging</w:t>
            </w:r>
          </w:p>
        </w:tc>
      </w:tr>
      <w:tr w:rsidR="000844C4" w:rsidRPr="000844C4" w14:paraId="18FA0B35"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64EC35C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1</w:t>
            </w:r>
          </w:p>
        </w:tc>
        <w:tc>
          <w:tcPr>
            <w:tcW w:w="1160" w:type="dxa"/>
            <w:tcBorders>
              <w:top w:val="nil"/>
              <w:left w:val="nil"/>
              <w:bottom w:val="single" w:sz="8" w:space="0" w:color="auto"/>
              <w:right w:val="single" w:sz="8" w:space="0" w:color="auto"/>
            </w:tcBorders>
            <w:shd w:val="clear" w:color="auto" w:fill="auto"/>
            <w:hideMark/>
          </w:tcPr>
          <w:p w14:paraId="54D8188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01315826"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5D0F554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3046D2AB"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280CBB9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B849487"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7842B34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31E428B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0DBC647B"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4B8CC23A"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3</w:t>
            </w:r>
          </w:p>
        </w:tc>
        <w:tc>
          <w:tcPr>
            <w:tcW w:w="1160" w:type="dxa"/>
            <w:tcBorders>
              <w:top w:val="nil"/>
              <w:left w:val="nil"/>
              <w:bottom w:val="single" w:sz="8" w:space="0" w:color="auto"/>
              <w:right w:val="single" w:sz="8" w:space="0" w:color="auto"/>
            </w:tcBorders>
            <w:shd w:val="clear" w:color="auto" w:fill="auto"/>
            <w:hideMark/>
          </w:tcPr>
          <w:p w14:paraId="7203F9F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1D99833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254B08C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4A9C9E8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757B3C0B"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13BB7460"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196C3C7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6857DCB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5B6D6390"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F67750A"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4</w:t>
            </w:r>
          </w:p>
        </w:tc>
        <w:tc>
          <w:tcPr>
            <w:tcW w:w="1160" w:type="dxa"/>
            <w:tcBorders>
              <w:top w:val="nil"/>
              <w:left w:val="nil"/>
              <w:bottom w:val="single" w:sz="8" w:space="0" w:color="auto"/>
              <w:right w:val="single" w:sz="8" w:space="0" w:color="auto"/>
            </w:tcBorders>
            <w:shd w:val="clear" w:color="auto" w:fill="auto"/>
            <w:hideMark/>
          </w:tcPr>
          <w:p w14:paraId="0F01B68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4FC363B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15D4DF5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2289A6A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15CA895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16049FE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4A7863E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079E353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3120CCFC"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E917590"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5</w:t>
            </w:r>
          </w:p>
        </w:tc>
        <w:tc>
          <w:tcPr>
            <w:tcW w:w="1160" w:type="dxa"/>
            <w:tcBorders>
              <w:top w:val="nil"/>
              <w:left w:val="nil"/>
              <w:bottom w:val="single" w:sz="8" w:space="0" w:color="auto"/>
              <w:right w:val="single" w:sz="8" w:space="0" w:color="auto"/>
            </w:tcBorders>
            <w:shd w:val="clear" w:color="auto" w:fill="auto"/>
            <w:hideMark/>
          </w:tcPr>
          <w:p w14:paraId="7D57DE8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1</w:t>
            </w:r>
          </w:p>
        </w:tc>
        <w:tc>
          <w:tcPr>
            <w:tcW w:w="817" w:type="dxa"/>
            <w:tcBorders>
              <w:top w:val="nil"/>
              <w:left w:val="nil"/>
              <w:bottom w:val="single" w:sz="8" w:space="0" w:color="auto"/>
              <w:right w:val="single" w:sz="8" w:space="0" w:color="auto"/>
            </w:tcBorders>
            <w:shd w:val="clear" w:color="auto" w:fill="auto"/>
            <w:hideMark/>
          </w:tcPr>
          <w:p w14:paraId="2F00598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3B7849C5"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10B2D25A"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373C7A9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2638FAE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72FD70C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7FDBDFA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123E654D"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5264B0FE"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7BE6EB1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2</w:t>
            </w:r>
          </w:p>
        </w:tc>
        <w:tc>
          <w:tcPr>
            <w:tcW w:w="817" w:type="dxa"/>
            <w:tcBorders>
              <w:top w:val="nil"/>
              <w:left w:val="nil"/>
              <w:bottom w:val="single" w:sz="8" w:space="0" w:color="auto"/>
              <w:right w:val="single" w:sz="8" w:space="0" w:color="auto"/>
            </w:tcBorders>
            <w:shd w:val="clear" w:color="auto" w:fill="auto"/>
            <w:hideMark/>
          </w:tcPr>
          <w:p w14:paraId="64D6DED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22301BE7"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2AAB2411"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2936E0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6CF0D1D1"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6DAE1F8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4BFBB43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41E2B28C"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7EC0E5FA"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4943B210"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3</w:t>
            </w:r>
          </w:p>
        </w:tc>
        <w:tc>
          <w:tcPr>
            <w:tcW w:w="817" w:type="dxa"/>
            <w:tcBorders>
              <w:top w:val="nil"/>
              <w:left w:val="nil"/>
              <w:bottom w:val="single" w:sz="8" w:space="0" w:color="auto"/>
              <w:right w:val="single" w:sz="8" w:space="0" w:color="auto"/>
            </w:tcBorders>
            <w:shd w:val="clear" w:color="auto" w:fill="auto"/>
            <w:hideMark/>
          </w:tcPr>
          <w:p w14:paraId="4512EE9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025834C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CEE98C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3867F13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69EDE6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17C644B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2C472EF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7822053D"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30E86A65"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5F466DB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4</w:t>
            </w:r>
          </w:p>
        </w:tc>
        <w:tc>
          <w:tcPr>
            <w:tcW w:w="817" w:type="dxa"/>
            <w:tcBorders>
              <w:top w:val="nil"/>
              <w:left w:val="nil"/>
              <w:bottom w:val="single" w:sz="8" w:space="0" w:color="auto"/>
              <w:right w:val="single" w:sz="8" w:space="0" w:color="auto"/>
            </w:tcBorders>
            <w:shd w:val="clear" w:color="auto" w:fill="auto"/>
            <w:hideMark/>
          </w:tcPr>
          <w:p w14:paraId="2BED160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1051" w:type="dxa"/>
            <w:tcBorders>
              <w:top w:val="nil"/>
              <w:left w:val="nil"/>
              <w:bottom w:val="single" w:sz="8" w:space="0" w:color="auto"/>
              <w:right w:val="single" w:sz="8" w:space="0" w:color="auto"/>
            </w:tcBorders>
            <w:shd w:val="clear" w:color="auto" w:fill="auto"/>
            <w:hideMark/>
          </w:tcPr>
          <w:p w14:paraId="4173A626"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CB9C6D7"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4E0DE11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5806DD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2B03C0E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4A0D37C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1913105E"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4C2FF297"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667A676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5</w:t>
            </w:r>
          </w:p>
        </w:tc>
        <w:tc>
          <w:tcPr>
            <w:tcW w:w="817" w:type="dxa"/>
            <w:tcBorders>
              <w:top w:val="nil"/>
              <w:left w:val="nil"/>
              <w:bottom w:val="single" w:sz="8" w:space="0" w:color="auto"/>
              <w:right w:val="single" w:sz="8" w:space="0" w:color="auto"/>
            </w:tcBorders>
            <w:shd w:val="clear" w:color="auto" w:fill="auto"/>
            <w:hideMark/>
          </w:tcPr>
          <w:p w14:paraId="00DD4DA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1</w:t>
            </w:r>
          </w:p>
        </w:tc>
        <w:tc>
          <w:tcPr>
            <w:tcW w:w="1051" w:type="dxa"/>
            <w:tcBorders>
              <w:top w:val="nil"/>
              <w:left w:val="nil"/>
              <w:bottom w:val="single" w:sz="8" w:space="0" w:color="auto"/>
              <w:right w:val="single" w:sz="8" w:space="0" w:color="auto"/>
            </w:tcBorders>
            <w:shd w:val="clear" w:color="auto" w:fill="auto"/>
            <w:hideMark/>
          </w:tcPr>
          <w:p w14:paraId="44F9EAB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42AD8A61"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16A276C5"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71B31AA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7F11CC75"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68DD9E6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12CB6ADF"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0B67A10C"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2199F3F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2A323EA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2</w:t>
            </w:r>
          </w:p>
        </w:tc>
        <w:tc>
          <w:tcPr>
            <w:tcW w:w="1051" w:type="dxa"/>
            <w:tcBorders>
              <w:top w:val="nil"/>
              <w:left w:val="nil"/>
              <w:bottom w:val="single" w:sz="8" w:space="0" w:color="auto"/>
              <w:right w:val="single" w:sz="8" w:space="0" w:color="auto"/>
            </w:tcBorders>
            <w:shd w:val="clear" w:color="auto" w:fill="auto"/>
            <w:hideMark/>
          </w:tcPr>
          <w:p w14:paraId="649B3FC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32EB63DB"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B628DD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5EE9582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38E806EB"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385E400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7D4F198C"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20CF9912"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573019E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6B5DE4D7"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3</w:t>
            </w:r>
          </w:p>
        </w:tc>
        <w:tc>
          <w:tcPr>
            <w:tcW w:w="1051" w:type="dxa"/>
            <w:tcBorders>
              <w:top w:val="nil"/>
              <w:left w:val="nil"/>
              <w:bottom w:val="single" w:sz="8" w:space="0" w:color="auto"/>
              <w:right w:val="single" w:sz="8" w:space="0" w:color="auto"/>
            </w:tcBorders>
            <w:shd w:val="clear" w:color="auto" w:fill="auto"/>
            <w:hideMark/>
          </w:tcPr>
          <w:p w14:paraId="0C2101F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6955564A"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9DC54D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64B05F0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5D3B5B79"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4931246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1C51FE30"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5E9419A7"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72A8F701"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5718CB50"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4</w:t>
            </w:r>
          </w:p>
        </w:tc>
        <w:tc>
          <w:tcPr>
            <w:tcW w:w="1051" w:type="dxa"/>
            <w:tcBorders>
              <w:top w:val="nil"/>
              <w:left w:val="nil"/>
              <w:bottom w:val="single" w:sz="8" w:space="0" w:color="auto"/>
              <w:right w:val="single" w:sz="8" w:space="0" w:color="auto"/>
            </w:tcBorders>
            <w:shd w:val="clear" w:color="auto" w:fill="auto"/>
            <w:hideMark/>
          </w:tcPr>
          <w:p w14:paraId="6D3C8FE8"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47699AF0"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3969B32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270A50A2"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51C4278C"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6D2E17B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r w:rsidR="000844C4" w:rsidRPr="000844C4" w14:paraId="718B59EE" w14:textId="77777777" w:rsidTr="00621B10">
        <w:trPr>
          <w:trHeight w:val="315"/>
        </w:trPr>
        <w:tc>
          <w:tcPr>
            <w:tcW w:w="1367" w:type="dxa"/>
            <w:tcBorders>
              <w:top w:val="nil"/>
              <w:left w:val="single" w:sz="8" w:space="0" w:color="auto"/>
              <w:bottom w:val="single" w:sz="8" w:space="0" w:color="auto"/>
              <w:right w:val="single" w:sz="8" w:space="0" w:color="auto"/>
            </w:tcBorders>
            <w:shd w:val="clear" w:color="auto" w:fill="auto"/>
            <w:hideMark/>
          </w:tcPr>
          <w:p w14:paraId="10913E66" w14:textId="77777777" w:rsidR="000844C4" w:rsidRPr="000844C4" w:rsidRDefault="000844C4" w:rsidP="000844C4">
            <w:pPr>
              <w:overflowPunct/>
              <w:autoSpaceDE/>
              <w:autoSpaceDN/>
              <w:adjustRightInd/>
              <w:spacing w:line="240" w:lineRule="auto"/>
              <w:textAlignment w:val="auto"/>
              <w:rPr>
                <w:rFonts w:ascii="Calibri" w:hAnsi="Calibri" w:cs="Arial"/>
                <w:b/>
                <w:bCs/>
                <w:color w:val="000000"/>
                <w:sz w:val="22"/>
                <w:szCs w:val="22"/>
              </w:rPr>
            </w:pPr>
            <w:r w:rsidRPr="000844C4">
              <w:rPr>
                <w:rFonts w:ascii="Calibri" w:hAnsi="Calibri" w:cs="Arial"/>
                <w:b/>
                <w:bCs/>
                <w:color w:val="000000"/>
                <w:sz w:val="22"/>
                <w:szCs w:val="22"/>
              </w:rPr>
              <w:t> </w:t>
            </w:r>
          </w:p>
        </w:tc>
        <w:tc>
          <w:tcPr>
            <w:tcW w:w="1160" w:type="dxa"/>
            <w:tcBorders>
              <w:top w:val="nil"/>
              <w:left w:val="nil"/>
              <w:bottom w:val="single" w:sz="8" w:space="0" w:color="auto"/>
              <w:right w:val="single" w:sz="8" w:space="0" w:color="auto"/>
            </w:tcBorders>
            <w:shd w:val="clear" w:color="auto" w:fill="auto"/>
            <w:hideMark/>
          </w:tcPr>
          <w:p w14:paraId="2F13830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17" w:type="dxa"/>
            <w:tcBorders>
              <w:top w:val="nil"/>
              <w:left w:val="nil"/>
              <w:bottom w:val="single" w:sz="8" w:space="0" w:color="auto"/>
              <w:right w:val="single" w:sz="8" w:space="0" w:color="auto"/>
            </w:tcBorders>
            <w:shd w:val="clear" w:color="auto" w:fill="auto"/>
            <w:hideMark/>
          </w:tcPr>
          <w:p w14:paraId="1A978C2D"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5</w:t>
            </w:r>
          </w:p>
        </w:tc>
        <w:tc>
          <w:tcPr>
            <w:tcW w:w="1051" w:type="dxa"/>
            <w:tcBorders>
              <w:top w:val="nil"/>
              <w:left w:val="nil"/>
              <w:bottom w:val="single" w:sz="8" w:space="0" w:color="auto"/>
              <w:right w:val="single" w:sz="8" w:space="0" w:color="auto"/>
            </w:tcBorders>
            <w:shd w:val="clear" w:color="auto" w:fill="auto"/>
            <w:hideMark/>
          </w:tcPr>
          <w:p w14:paraId="42E956E4"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CB739AE"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6C2C7B4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992" w:type="dxa"/>
            <w:tcBorders>
              <w:top w:val="nil"/>
              <w:left w:val="nil"/>
              <w:bottom w:val="single" w:sz="8" w:space="0" w:color="auto"/>
              <w:right w:val="single" w:sz="8" w:space="0" w:color="auto"/>
            </w:tcBorders>
            <w:shd w:val="clear" w:color="auto" w:fill="auto"/>
            <w:hideMark/>
          </w:tcPr>
          <w:p w14:paraId="01838143"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709" w:type="dxa"/>
            <w:tcBorders>
              <w:top w:val="nil"/>
              <w:left w:val="nil"/>
              <w:bottom w:val="single" w:sz="8" w:space="0" w:color="auto"/>
              <w:right w:val="single" w:sz="8" w:space="0" w:color="auto"/>
            </w:tcBorders>
            <w:shd w:val="clear" w:color="auto" w:fill="auto"/>
            <w:hideMark/>
          </w:tcPr>
          <w:p w14:paraId="2D0288AF"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c>
          <w:tcPr>
            <w:tcW w:w="851" w:type="dxa"/>
            <w:tcBorders>
              <w:top w:val="nil"/>
              <w:left w:val="nil"/>
              <w:bottom w:val="single" w:sz="8" w:space="0" w:color="auto"/>
              <w:right w:val="single" w:sz="8" w:space="0" w:color="auto"/>
            </w:tcBorders>
            <w:shd w:val="clear" w:color="auto" w:fill="auto"/>
            <w:hideMark/>
          </w:tcPr>
          <w:p w14:paraId="554274E5" w14:textId="77777777" w:rsidR="000844C4" w:rsidRPr="000844C4" w:rsidRDefault="000844C4" w:rsidP="000844C4">
            <w:pPr>
              <w:overflowPunct/>
              <w:autoSpaceDE/>
              <w:autoSpaceDN/>
              <w:adjustRightInd/>
              <w:spacing w:line="240" w:lineRule="auto"/>
              <w:textAlignment w:val="auto"/>
              <w:rPr>
                <w:rFonts w:ascii="Calibri" w:hAnsi="Calibri" w:cs="Arial"/>
                <w:color w:val="000000"/>
                <w:sz w:val="22"/>
                <w:szCs w:val="22"/>
              </w:rPr>
            </w:pPr>
            <w:r w:rsidRPr="000844C4">
              <w:rPr>
                <w:rFonts w:ascii="Calibri" w:hAnsi="Calibri" w:cs="Arial"/>
                <w:color w:val="000000"/>
                <w:sz w:val="22"/>
                <w:szCs w:val="22"/>
              </w:rPr>
              <w:t> </w:t>
            </w:r>
          </w:p>
        </w:tc>
      </w:tr>
    </w:tbl>
    <w:p w14:paraId="0A05F4CD" w14:textId="77777777" w:rsidR="000844C4" w:rsidRPr="003C01B7" w:rsidRDefault="000844C4" w:rsidP="003C01B7">
      <w:pPr>
        <w:spacing w:line="276" w:lineRule="auto"/>
        <w:rPr>
          <w:rFonts w:ascii="Calibri" w:hAnsi="Calibri" w:cs="Arial"/>
          <w:i/>
          <w:sz w:val="22"/>
          <w:szCs w:val="22"/>
        </w:rPr>
      </w:pPr>
    </w:p>
    <w:p w14:paraId="345C3BCE" w14:textId="75A54097" w:rsidR="0001318E" w:rsidRDefault="0001318E" w:rsidP="003C01B7">
      <w:pPr>
        <w:spacing w:line="276" w:lineRule="auto"/>
        <w:rPr>
          <w:rFonts w:ascii="Calibri" w:hAnsi="Calibri" w:cs="Arial"/>
          <w:bCs/>
          <w:sz w:val="22"/>
          <w:szCs w:val="22"/>
        </w:rPr>
      </w:pPr>
      <w:r>
        <w:rPr>
          <w:rFonts w:ascii="Calibri" w:hAnsi="Calibri" w:cs="Arial"/>
          <w:bCs/>
          <w:sz w:val="22"/>
          <w:szCs w:val="22"/>
        </w:rPr>
        <w:t xml:space="preserve">Afhankelijk van de uitgebreidheid van de rubric en het doel waarvoor hij gebruikt wordt zie je in de praktijk vaak rubrics dat de eerste twee en de laatste twee kolommen ontbreken. </w:t>
      </w:r>
    </w:p>
    <w:p w14:paraId="13B9D5B3" w14:textId="77777777" w:rsidR="0001318E" w:rsidRDefault="0001318E" w:rsidP="003C01B7">
      <w:pPr>
        <w:spacing w:line="276" w:lineRule="auto"/>
        <w:rPr>
          <w:rFonts w:ascii="Calibri" w:hAnsi="Calibri" w:cs="Arial"/>
          <w:bCs/>
          <w:sz w:val="22"/>
          <w:szCs w:val="22"/>
        </w:rPr>
      </w:pPr>
    </w:p>
    <w:p w14:paraId="6779704C" w14:textId="6D5FEAA6" w:rsidR="00C64E61" w:rsidRPr="003C01B7" w:rsidRDefault="00C64E61" w:rsidP="003C01B7">
      <w:pPr>
        <w:spacing w:line="276" w:lineRule="auto"/>
        <w:rPr>
          <w:rFonts w:ascii="Calibri" w:hAnsi="Calibri" w:cs="Arial"/>
          <w:bCs/>
          <w:sz w:val="22"/>
          <w:szCs w:val="22"/>
        </w:rPr>
      </w:pPr>
      <w:r w:rsidRPr="003C01B7">
        <w:rPr>
          <w:rFonts w:ascii="Calibri" w:hAnsi="Calibri" w:cs="Arial"/>
          <w:bCs/>
          <w:sz w:val="22"/>
          <w:szCs w:val="22"/>
        </w:rPr>
        <w:t xml:space="preserve">De consistentie in de beoordeling met rubrics kan worden versterkt door voorbeelden te geven van elk bedoeld niveau, bij voorkeur ontleend aan werk van de leerlingen. </w:t>
      </w:r>
      <w:r w:rsidR="00C76FB7">
        <w:rPr>
          <w:rFonts w:ascii="Calibri" w:hAnsi="Calibri" w:cs="Arial"/>
          <w:bCs/>
          <w:sz w:val="22"/>
          <w:szCs w:val="22"/>
        </w:rPr>
        <w:t xml:space="preserve">Dat zou kunnen in de vorm van een zogeheten ´anker´. </w:t>
      </w:r>
      <w:r w:rsidR="00C76FB7" w:rsidRPr="00C76FB7">
        <w:rPr>
          <w:rFonts w:ascii="Calibri" w:hAnsi="Calibri" w:cs="Arial"/>
          <w:bCs/>
          <w:sz w:val="22"/>
          <w:szCs w:val="22"/>
        </w:rPr>
        <w:t xml:space="preserve">Een anker is een item dat in twee of meer </w:t>
      </w:r>
      <w:r w:rsidR="00C76FB7">
        <w:rPr>
          <w:rFonts w:ascii="Calibri" w:hAnsi="Calibri" w:cs="Arial"/>
          <w:bCs/>
          <w:sz w:val="22"/>
          <w:szCs w:val="22"/>
        </w:rPr>
        <w:t xml:space="preserve">prestaties van leerlingen voorkomt en dat als ijkpunt wordt </w:t>
      </w:r>
      <w:r w:rsidR="00C76FB7" w:rsidRPr="00C76FB7">
        <w:rPr>
          <w:rFonts w:ascii="Calibri" w:hAnsi="Calibri" w:cs="Arial"/>
          <w:bCs/>
          <w:sz w:val="22"/>
          <w:szCs w:val="22"/>
        </w:rPr>
        <w:t>genomen om verschillen in moeilijkheidsgraad</w:t>
      </w:r>
      <w:r w:rsidR="00C76FB7">
        <w:rPr>
          <w:rFonts w:ascii="Calibri" w:hAnsi="Calibri" w:cs="Arial"/>
          <w:bCs/>
          <w:sz w:val="22"/>
          <w:szCs w:val="22"/>
        </w:rPr>
        <w:t>/uitvoeringsniveau</w:t>
      </w:r>
      <w:r w:rsidR="00C76FB7" w:rsidRPr="00C76FB7">
        <w:rPr>
          <w:rFonts w:ascii="Calibri" w:hAnsi="Calibri" w:cs="Arial"/>
          <w:bCs/>
          <w:sz w:val="22"/>
          <w:szCs w:val="22"/>
        </w:rPr>
        <w:t xml:space="preserve"> te kunnen constateren</w:t>
      </w:r>
      <w:r w:rsidR="00C76FB7">
        <w:rPr>
          <w:rFonts w:ascii="Calibri" w:hAnsi="Calibri" w:cs="Arial"/>
          <w:bCs/>
          <w:sz w:val="22"/>
          <w:szCs w:val="22"/>
        </w:rPr>
        <w:t>. Het is een middel om prestaties vergelijkbaar te maken.</w:t>
      </w:r>
      <w:r w:rsidR="00C76FB7" w:rsidRPr="00C76FB7">
        <w:rPr>
          <w:rFonts w:ascii="Calibri" w:hAnsi="Calibri" w:cs="Arial"/>
          <w:bCs/>
          <w:sz w:val="22"/>
          <w:szCs w:val="22"/>
        </w:rPr>
        <w:t xml:space="preserve"> </w:t>
      </w:r>
      <w:r w:rsidRPr="003C01B7">
        <w:rPr>
          <w:rFonts w:ascii="Calibri" w:hAnsi="Calibri" w:cs="Arial"/>
          <w:bCs/>
          <w:sz w:val="22"/>
          <w:szCs w:val="22"/>
        </w:rPr>
        <w:t xml:space="preserve">Dergelijke </w:t>
      </w:r>
      <w:r w:rsidR="006D6569">
        <w:rPr>
          <w:rFonts w:ascii="Calibri" w:hAnsi="Calibri" w:cs="Arial"/>
          <w:bCs/>
          <w:sz w:val="22"/>
          <w:szCs w:val="22"/>
        </w:rPr>
        <w:t>ankers helpen</w:t>
      </w:r>
      <w:r w:rsidRPr="003C01B7">
        <w:rPr>
          <w:rFonts w:ascii="Calibri" w:hAnsi="Calibri" w:cs="Arial"/>
          <w:bCs/>
          <w:sz w:val="22"/>
          <w:szCs w:val="22"/>
        </w:rPr>
        <w:t xml:space="preserve"> niveaubeschrijving</w:t>
      </w:r>
      <w:r w:rsidR="006D6569">
        <w:rPr>
          <w:rFonts w:ascii="Calibri" w:hAnsi="Calibri" w:cs="Arial"/>
          <w:bCs/>
          <w:sz w:val="22"/>
          <w:szCs w:val="22"/>
        </w:rPr>
        <w:t>en te concretiseren</w:t>
      </w:r>
      <w:r w:rsidRPr="003C01B7">
        <w:rPr>
          <w:rFonts w:ascii="Calibri" w:hAnsi="Calibri" w:cs="Arial"/>
          <w:bCs/>
          <w:sz w:val="22"/>
          <w:szCs w:val="22"/>
        </w:rPr>
        <w:t xml:space="preserve"> en fungeren </w:t>
      </w:r>
      <w:r w:rsidR="00CB60FE" w:rsidRPr="003C01B7">
        <w:rPr>
          <w:rFonts w:ascii="Calibri" w:hAnsi="Calibri" w:cs="Arial"/>
          <w:bCs/>
          <w:sz w:val="22"/>
          <w:szCs w:val="22"/>
        </w:rPr>
        <w:t>daarmee</w:t>
      </w:r>
      <w:r w:rsidRPr="003C01B7">
        <w:rPr>
          <w:rFonts w:ascii="Calibri" w:hAnsi="Calibri" w:cs="Arial"/>
          <w:bCs/>
          <w:sz w:val="22"/>
          <w:szCs w:val="22"/>
        </w:rPr>
        <w:t xml:space="preserve"> als een soort </w:t>
      </w:r>
      <w:r w:rsidR="006D6569">
        <w:rPr>
          <w:rFonts w:ascii="Calibri" w:hAnsi="Calibri" w:cs="Arial"/>
          <w:bCs/>
          <w:sz w:val="22"/>
          <w:szCs w:val="22"/>
        </w:rPr>
        <w:t>ijkpunt</w:t>
      </w:r>
      <w:r w:rsidRPr="003C01B7">
        <w:rPr>
          <w:rFonts w:ascii="Calibri" w:hAnsi="Calibri" w:cs="Arial"/>
          <w:bCs/>
          <w:sz w:val="22"/>
          <w:szCs w:val="22"/>
        </w:rPr>
        <w:t xml:space="preserve"> voor de beoordelaar. </w:t>
      </w:r>
    </w:p>
    <w:p w14:paraId="38D61264" w14:textId="62A0EA93" w:rsidR="00C64E61" w:rsidRDefault="00C64E61" w:rsidP="003C01B7">
      <w:pPr>
        <w:spacing w:line="276" w:lineRule="auto"/>
        <w:rPr>
          <w:rFonts w:ascii="Calibri" w:hAnsi="Calibri" w:cs="Arial"/>
          <w:bCs/>
          <w:sz w:val="22"/>
          <w:szCs w:val="22"/>
        </w:rPr>
      </w:pPr>
    </w:p>
    <w:p w14:paraId="078C46B2" w14:textId="4F38DD68" w:rsidR="00C64E61" w:rsidRPr="003C01B7" w:rsidRDefault="00C64E61" w:rsidP="003C01B7">
      <w:pPr>
        <w:spacing w:line="276" w:lineRule="auto"/>
        <w:rPr>
          <w:rFonts w:ascii="Calibri" w:hAnsi="Calibri" w:cs="Arial"/>
          <w:sz w:val="22"/>
          <w:szCs w:val="22"/>
        </w:rPr>
      </w:pPr>
      <w:r w:rsidRPr="003C01B7">
        <w:rPr>
          <w:rFonts w:ascii="Calibri" w:hAnsi="Calibri" w:cs="Arial"/>
          <w:bCs/>
          <w:sz w:val="22"/>
          <w:szCs w:val="22"/>
        </w:rPr>
        <w:t xml:space="preserve">Hieronder staat een rubric die is ontwikkeld voor het onderdeel verspringen van het vak Bewegen, Sport en Maatschappij (BSM). Terwijl de grens onvoldoende/voldoende bij veel rubrics bij de overgang van niveau twee naar niveau drie ligt, is hier uit een oogpunt van motivatie, bewust gekozen voor slechts één onvoldoende niveau. </w:t>
      </w:r>
      <w:r w:rsidR="006D6569">
        <w:rPr>
          <w:rFonts w:ascii="Calibri" w:hAnsi="Calibri" w:cs="Arial"/>
          <w:bCs/>
          <w:sz w:val="22"/>
          <w:szCs w:val="22"/>
        </w:rPr>
        <w:t>Overigens worden v</w:t>
      </w:r>
      <w:r w:rsidR="006D6569" w:rsidRPr="006D6569">
        <w:rPr>
          <w:rFonts w:ascii="Calibri" w:hAnsi="Calibri" w:cs="Arial"/>
          <w:bCs/>
          <w:sz w:val="22"/>
          <w:szCs w:val="22"/>
        </w:rPr>
        <w:t>oor elk niveau aanvullend filmpjes gemaakt om de verschillende niveaus te visualiseren.</w:t>
      </w:r>
    </w:p>
    <w:p w14:paraId="2B80CF44" w14:textId="77777777" w:rsidR="00C64E61" w:rsidRPr="003C01B7" w:rsidRDefault="00C64E61" w:rsidP="003C01B7">
      <w:pPr>
        <w:spacing w:line="276" w:lineRule="auto"/>
        <w:rPr>
          <w:rFonts w:ascii="Calibri" w:hAnsi="Calibri" w:cs="Arial"/>
          <w:sz w:val="22"/>
          <w:szCs w:val="22"/>
        </w:rPr>
      </w:pPr>
    </w:p>
    <w:p w14:paraId="079C2AD0" w14:textId="77777777" w:rsidR="00C64E61" w:rsidRPr="003C01B7" w:rsidRDefault="00C64E61" w:rsidP="003C01B7">
      <w:pPr>
        <w:spacing w:line="276" w:lineRule="auto"/>
        <w:rPr>
          <w:rFonts w:ascii="Calibri" w:hAnsi="Calibri" w:cs="Arial"/>
          <w:i/>
          <w:sz w:val="22"/>
          <w:szCs w:val="22"/>
        </w:rPr>
      </w:pPr>
      <w:r w:rsidRPr="003C01B7">
        <w:rPr>
          <w:rFonts w:ascii="Calibri" w:hAnsi="Calibri" w:cs="Arial"/>
          <w:noProof/>
          <w:sz w:val="22"/>
          <w:szCs w:val="22"/>
        </w:rPr>
        <w:lastRenderedPageBreak/>
        <w:drawing>
          <wp:inline distT="0" distB="0" distL="0" distR="0" wp14:anchorId="7B30B584" wp14:editId="16B079B9">
            <wp:extent cx="6391275" cy="3495675"/>
            <wp:effectExtent l="0" t="0" r="9525" b="9525"/>
            <wp:docPr id="1" name="Afbeelding 1" descr="Beschrijving: versp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versprin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495675"/>
                    </a:xfrm>
                    <a:prstGeom prst="rect">
                      <a:avLst/>
                    </a:prstGeom>
                    <a:noFill/>
                    <a:ln>
                      <a:noFill/>
                    </a:ln>
                  </pic:spPr>
                </pic:pic>
              </a:graphicData>
            </a:graphic>
          </wp:inline>
        </w:drawing>
      </w:r>
    </w:p>
    <w:p w14:paraId="0D232F81" w14:textId="77777777" w:rsidR="00C64E61" w:rsidRPr="009C57DB" w:rsidRDefault="00C64E61" w:rsidP="003C01B7">
      <w:pPr>
        <w:spacing w:line="276" w:lineRule="auto"/>
        <w:rPr>
          <w:rFonts w:ascii="Calibri" w:hAnsi="Calibri" w:cs="Arial"/>
          <w:b/>
          <w:i/>
          <w:sz w:val="22"/>
          <w:szCs w:val="22"/>
        </w:rPr>
      </w:pPr>
    </w:p>
    <w:p w14:paraId="55340550" w14:textId="60DFA638" w:rsidR="00AA178D" w:rsidRPr="009C57DB" w:rsidRDefault="009C57DB" w:rsidP="003C01B7">
      <w:pPr>
        <w:spacing w:line="276" w:lineRule="auto"/>
        <w:rPr>
          <w:rFonts w:ascii="Calibri" w:hAnsi="Calibri" w:cs="Arial"/>
          <w:b/>
          <w:sz w:val="22"/>
          <w:szCs w:val="22"/>
        </w:rPr>
      </w:pPr>
      <w:r w:rsidRPr="009C57DB">
        <w:rPr>
          <w:rFonts w:ascii="Calibri" w:hAnsi="Calibri" w:cs="Arial"/>
          <w:b/>
          <w:sz w:val="22"/>
          <w:szCs w:val="22"/>
        </w:rPr>
        <w:t>Wel of geen beschrijving van de verschillende niveaus?</w:t>
      </w:r>
    </w:p>
    <w:p w14:paraId="3C1C0E57" w14:textId="77777777" w:rsidR="009C57DB" w:rsidRPr="009C57DB" w:rsidRDefault="009C57DB" w:rsidP="003C01B7">
      <w:pPr>
        <w:spacing w:line="276" w:lineRule="auto"/>
        <w:rPr>
          <w:rFonts w:ascii="Calibri" w:hAnsi="Calibri" w:cs="Arial"/>
          <w:b/>
          <w:i/>
          <w:sz w:val="22"/>
          <w:szCs w:val="22"/>
        </w:rPr>
      </w:pPr>
    </w:p>
    <w:p w14:paraId="397327EE" w14:textId="6BA4A136"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Heel vaak is het moeilijk om elk van de vier beheersingsniveaus op een betekenisvolle manier te beschrijven. Men neemt al gauw zijn toevlucht tot beschrijvingen als slecht, matig, redelijk en goed</w:t>
      </w:r>
      <w:r w:rsidR="00BA2432">
        <w:rPr>
          <w:rFonts w:ascii="Calibri" w:hAnsi="Calibri" w:cs="Arial"/>
          <w:sz w:val="22"/>
          <w:szCs w:val="22"/>
        </w:rPr>
        <w:t xml:space="preserve"> of nooit, soms, af en toe en vaak </w:t>
      </w:r>
      <w:r w:rsidRPr="003C01B7">
        <w:rPr>
          <w:rFonts w:ascii="Calibri" w:hAnsi="Calibri" w:cs="Arial"/>
          <w:sz w:val="22"/>
          <w:szCs w:val="22"/>
        </w:rPr>
        <w:t xml:space="preserve"> In dat geval kan men er voor kiezen om alleen het laagste en het hoogste beheersingsniveau te beschrijven en het werk van de leerlingen op elk criterium te scoren op een schaal van 1-4 (of eventueel 1-6 of 1-8 als een dergelijke nuancering mogelijk en zinvol is). Meestal wordt bewust gekozen voor een even aantal niveaus om de beoordelaar te dwingen een duidelijke keuze te maken tussen voldoende en onvoldoende. Dit veronderstelt echter wel dat de beoordelaar in staat is onderscheid te maken tussen niveau 2 en 3. Als dat niet mogelijk is, kan ook voor een driepuntsschaal worden gekozen</w:t>
      </w:r>
      <w:r w:rsidR="00BA2432">
        <w:rPr>
          <w:rFonts w:ascii="Calibri" w:hAnsi="Calibri" w:cs="Arial"/>
          <w:sz w:val="22"/>
          <w:szCs w:val="22"/>
        </w:rPr>
        <w:t>. In dat geval is wel of niet aan het criterium voldaan of is de prestatie op dit criterium twijfelachtig.</w:t>
      </w:r>
    </w:p>
    <w:p w14:paraId="11CFAC15" w14:textId="77777777" w:rsidR="00C64E61" w:rsidRPr="003C01B7" w:rsidRDefault="00C64E61" w:rsidP="003C01B7">
      <w:pPr>
        <w:spacing w:line="276" w:lineRule="auto"/>
        <w:rPr>
          <w:rFonts w:ascii="Calibri" w:hAnsi="Calibri" w:cs="Arial"/>
          <w:sz w:val="22"/>
          <w:szCs w:val="22"/>
        </w:rPr>
      </w:pPr>
    </w:p>
    <w:tbl>
      <w:tblPr>
        <w:tblW w:w="8704"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6"/>
        <w:gridCol w:w="1143"/>
        <w:gridCol w:w="817"/>
        <w:gridCol w:w="1241"/>
        <w:gridCol w:w="341"/>
        <w:gridCol w:w="360"/>
        <w:gridCol w:w="360"/>
        <w:gridCol w:w="360"/>
        <w:gridCol w:w="1241"/>
        <w:gridCol w:w="644"/>
        <w:gridCol w:w="831"/>
      </w:tblGrid>
      <w:tr w:rsidR="00C64E61" w:rsidRPr="003C01B7" w14:paraId="04F8E892" w14:textId="77777777" w:rsidTr="00AA178D">
        <w:trPr>
          <w:trHeight w:val="255"/>
        </w:trPr>
        <w:tc>
          <w:tcPr>
            <w:tcW w:w="1366" w:type="dxa"/>
            <w:shd w:val="clear" w:color="auto" w:fill="auto"/>
          </w:tcPr>
          <w:p w14:paraId="7AD55762"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Hoofdrubriek</w:t>
            </w:r>
          </w:p>
        </w:tc>
        <w:tc>
          <w:tcPr>
            <w:tcW w:w="1143" w:type="dxa"/>
            <w:shd w:val="clear" w:color="auto" w:fill="auto"/>
          </w:tcPr>
          <w:p w14:paraId="65863AC4"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Subrubriek</w:t>
            </w:r>
          </w:p>
        </w:tc>
        <w:tc>
          <w:tcPr>
            <w:tcW w:w="817" w:type="dxa"/>
          </w:tcPr>
          <w:p w14:paraId="69896E42"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Criteria</w:t>
            </w:r>
          </w:p>
        </w:tc>
        <w:tc>
          <w:tcPr>
            <w:tcW w:w="1241" w:type="dxa"/>
          </w:tcPr>
          <w:p w14:paraId="5857B9E2"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Beschrijving</w:t>
            </w:r>
          </w:p>
        </w:tc>
        <w:tc>
          <w:tcPr>
            <w:tcW w:w="341" w:type="dxa"/>
            <w:shd w:val="clear" w:color="auto" w:fill="auto"/>
          </w:tcPr>
          <w:p w14:paraId="3883001F"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1</w:t>
            </w:r>
          </w:p>
        </w:tc>
        <w:tc>
          <w:tcPr>
            <w:tcW w:w="360" w:type="dxa"/>
            <w:shd w:val="clear" w:color="auto" w:fill="auto"/>
          </w:tcPr>
          <w:p w14:paraId="14A88A1E"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2</w:t>
            </w:r>
          </w:p>
        </w:tc>
        <w:tc>
          <w:tcPr>
            <w:tcW w:w="360" w:type="dxa"/>
            <w:shd w:val="clear" w:color="auto" w:fill="auto"/>
          </w:tcPr>
          <w:p w14:paraId="20C7671C"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3</w:t>
            </w:r>
          </w:p>
        </w:tc>
        <w:tc>
          <w:tcPr>
            <w:tcW w:w="360" w:type="dxa"/>
            <w:shd w:val="clear" w:color="auto" w:fill="auto"/>
          </w:tcPr>
          <w:p w14:paraId="1CCB5838"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4</w:t>
            </w:r>
          </w:p>
        </w:tc>
        <w:tc>
          <w:tcPr>
            <w:tcW w:w="1241" w:type="dxa"/>
          </w:tcPr>
          <w:p w14:paraId="400414EA"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Beschrijving</w:t>
            </w:r>
          </w:p>
        </w:tc>
        <w:tc>
          <w:tcPr>
            <w:tcW w:w="644" w:type="dxa"/>
            <w:shd w:val="clear" w:color="auto" w:fill="auto"/>
          </w:tcPr>
          <w:p w14:paraId="77A3342A"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Score</w:t>
            </w:r>
          </w:p>
        </w:tc>
        <w:tc>
          <w:tcPr>
            <w:tcW w:w="831" w:type="dxa"/>
            <w:shd w:val="clear" w:color="auto" w:fill="auto"/>
          </w:tcPr>
          <w:p w14:paraId="4B152352" w14:textId="77777777" w:rsidR="00C64E61" w:rsidRPr="003C01B7" w:rsidRDefault="00C64E61" w:rsidP="003C01B7">
            <w:pPr>
              <w:spacing w:line="276" w:lineRule="auto"/>
              <w:jc w:val="center"/>
              <w:rPr>
                <w:rFonts w:ascii="Calibri" w:hAnsi="Calibri" w:cs="Arial"/>
                <w:b/>
                <w:bCs/>
                <w:sz w:val="22"/>
                <w:szCs w:val="22"/>
              </w:rPr>
            </w:pPr>
            <w:r w:rsidRPr="003C01B7">
              <w:rPr>
                <w:rFonts w:ascii="Calibri" w:hAnsi="Calibri" w:cs="Arial"/>
                <w:b/>
                <w:bCs/>
                <w:sz w:val="22"/>
                <w:szCs w:val="22"/>
              </w:rPr>
              <w:t>Weging</w:t>
            </w:r>
          </w:p>
        </w:tc>
      </w:tr>
      <w:tr w:rsidR="00C64E61" w:rsidRPr="003C01B7" w14:paraId="0D329AE0" w14:textId="77777777" w:rsidTr="00AA178D">
        <w:trPr>
          <w:trHeight w:val="255"/>
        </w:trPr>
        <w:tc>
          <w:tcPr>
            <w:tcW w:w="1366" w:type="dxa"/>
            <w:shd w:val="clear" w:color="auto" w:fill="auto"/>
          </w:tcPr>
          <w:p w14:paraId="5BFECC1B" w14:textId="77777777" w:rsidR="00C64E61" w:rsidRPr="003C01B7" w:rsidRDefault="00C64E61" w:rsidP="003C01B7">
            <w:pPr>
              <w:spacing w:line="276" w:lineRule="auto"/>
              <w:rPr>
                <w:rFonts w:ascii="Calibri" w:hAnsi="Calibri" w:cs="Arial"/>
                <w:bCs/>
                <w:sz w:val="22"/>
                <w:szCs w:val="22"/>
              </w:rPr>
            </w:pPr>
            <w:r w:rsidRPr="003C01B7">
              <w:rPr>
                <w:rFonts w:ascii="Calibri" w:hAnsi="Calibri" w:cs="Arial"/>
                <w:bCs/>
                <w:sz w:val="22"/>
                <w:szCs w:val="22"/>
              </w:rPr>
              <w:t>1</w:t>
            </w:r>
          </w:p>
        </w:tc>
        <w:tc>
          <w:tcPr>
            <w:tcW w:w="1143" w:type="dxa"/>
            <w:shd w:val="clear" w:color="auto" w:fill="auto"/>
          </w:tcPr>
          <w:p w14:paraId="58E901F2"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17" w:type="dxa"/>
          </w:tcPr>
          <w:p w14:paraId="7DFC8E75" w14:textId="77777777" w:rsidR="00C64E61" w:rsidRPr="003C01B7" w:rsidRDefault="00C64E61" w:rsidP="003C01B7">
            <w:pPr>
              <w:spacing w:line="276" w:lineRule="auto"/>
              <w:rPr>
                <w:rFonts w:ascii="Calibri" w:hAnsi="Calibri" w:cs="Arial"/>
                <w:sz w:val="22"/>
                <w:szCs w:val="22"/>
              </w:rPr>
            </w:pPr>
          </w:p>
        </w:tc>
        <w:tc>
          <w:tcPr>
            <w:tcW w:w="1241" w:type="dxa"/>
          </w:tcPr>
          <w:p w14:paraId="5CF20DC5"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noWrap/>
            <w:vAlign w:val="bottom"/>
          </w:tcPr>
          <w:p w14:paraId="4D0734BA"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noWrap/>
            <w:vAlign w:val="bottom"/>
          </w:tcPr>
          <w:p w14:paraId="287EAE92"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noWrap/>
            <w:vAlign w:val="bottom"/>
          </w:tcPr>
          <w:p w14:paraId="1EFBD93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noWrap/>
            <w:vAlign w:val="bottom"/>
          </w:tcPr>
          <w:p w14:paraId="3EC86247"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286F1516"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4888B7E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4004A4C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63A6AEAE" w14:textId="77777777" w:rsidTr="00AA178D">
        <w:trPr>
          <w:trHeight w:val="255"/>
        </w:trPr>
        <w:tc>
          <w:tcPr>
            <w:tcW w:w="1366" w:type="dxa"/>
            <w:shd w:val="clear" w:color="auto" w:fill="auto"/>
          </w:tcPr>
          <w:p w14:paraId="696C2D68" w14:textId="77777777" w:rsidR="00C64E61" w:rsidRPr="003C01B7" w:rsidRDefault="00C64E61" w:rsidP="003C01B7">
            <w:pPr>
              <w:spacing w:line="276" w:lineRule="auto"/>
              <w:rPr>
                <w:rFonts w:ascii="Calibri" w:hAnsi="Calibri" w:cs="Arial"/>
                <w:bCs/>
                <w:sz w:val="22"/>
                <w:szCs w:val="22"/>
              </w:rPr>
            </w:pPr>
            <w:r w:rsidRPr="003C01B7">
              <w:rPr>
                <w:rFonts w:ascii="Calibri" w:hAnsi="Calibri" w:cs="Arial"/>
                <w:bCs/>
                <w:sz w:val="22"/>
                <w:szCs w:val="22"/>
              </w:rPr>
              <w:t>3</w:t>
            </w:r>
          </w:p>
        </w:tc>
        <w:tc>
          <w:tcPr>
            <w:tcW w:w="1143" w:type="dxa"/>
            <w:shd w:val="clear" w:color="auto" w:fill="auto"/>
          </w:tcPr>
          <w:p w14:paraId="7616EB29" w14:textId="77777777" w:rsidR="00C64E61" w:rsidRPr="003C01B7" w:rsidRDefault="00C64E61" w:rsidP="003C01B7">
            <w:pPr>
              <w:spacing w:line="276" w:lineRule="auto"/>
              <w:jc w:val="center"/>
              <w:rPr>
                <w:rFonts w:ascii="Calibri" w:hAnsi="Calibri" w:cs="Arial"/>
                <w:sz w:val="22"/>
                <w:szCs w:val="22"/>
              </w:rPr>
            </w:pPr>
          </w:p>
        </w:tc>
        <w:tc>
          <w:tcPr>
            <w:tcW w:w="817" w:type="dxa"/>
          </w:tcPr>
          <w:p w14:paraId="684871D0" w14:textId="77777777" w:rsidR="00C64E61" w:rsidRPr="003C01B7" w:rsidRDefault="00C64E61" w:rsidP="003C01B7">
            <w:pPr>
              <w:spacing w:line="276" w:lineRule="auto"/>
              <w:rPr>
                <w:rFonts w:ascii="Calibri" w:hAnsi="Calibri" w:cs="Arial"/>
                <w:sz w:val="22"/>
                <w:szCs w:val="22"/>
              </w:rPr>
            </w:pPr>
          </w:p>
        </w:tc>
        <w:tc>
          <w:tcPr>
            <w:tcW w:w="1241" w:type="dxa"/>
          </w:tcPr>
          <w:p w14:paraId="3E432462"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30D7AC0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5CF05081"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0A4D404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50A7AE5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4BD85BE8"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464AA960"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39509667"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4536C82D" w14:textId="77777777" w:rsidTr="00AA178D">
        <w:trPr>
          <w:trHeight w:val="300"/>
        </w:trPr>
        <w:tc>
          <w:tcPr>
            <w:tcW w:w="1366" w:type="dxa"/>
            <w:shd w:val="clear" w:color="auto" w:fill="auto"/>
          </w:tcPr>
          <w:p w14:paraId="0C882B12" w14:textId="77777777" w:rsidR="00C64E61" w:rsidRPr="003C01B7" w:rsidRDefault="00C64E61" w:rsidP="003C01B7">
            <w:pPr>
              <w:spacing w:line="276" w:lineRule="auto"/>
              <w:rPr>
                <w:rFonts w:ascii="Calibri" w:hAnsi="Calibri" w:cs="Arial"/>
                <w:bCs/>
                <w:sz w:val="22"/>
                <w:szCs w:val="22"/>
              </w:rPr>
            </w:pPr>
            <w:r w:rsidRPr="003C01B7">
              <w:rPr>
                <w:rFonts w:ascii="Calibri" w:hAnsi="Calibri" w:cs="Arial"/>
                <w:bCs/>
                <w:sz w:val="22"/>
                <w:szCs w:val="22"/>
              </w:rPr>
              <w:t>4</w:t>
            </w:r>
          </w:p>
        </w:tc>
        <w:tc>
          <w:tcPr>
            <w:tcW w:w="1143" w:type="dxa"/>
            <w:shd w:val="clear" w:color="auto" w:fill="auto"/>
          </w:tcPr>
          <w:p w14:paraId="5EE90D8E" w14:textId="77777777" w:rsidR="00C64E61" w:rsidRPr="003C01B7" w:rsidRDefault="00C64E61" w:rsidP="003C01B7">
            <w:pPr>
              <w:spacing w:line="276" w:lineRule="auto"/>
              <w:jc w:val="center"/>
              <w:rPr>
                <w:rFonts w:ascii="Calibri" w:hAnsi="Calibri" w:cs="Arial"/>
                <w:sz w:val="22"/>
                <w:szCs w:val="22"/>
              </w:rPr>
            </w:pPr>
          </w:p>
        </w:tc>
        <w:tc>
          <w:tcPr>
            <w:tcW w:w="817" w:type="dxa"/>
          </w:tcPr>
          <w:p w14:paraId="2DB9ED62" w14:textId="77777777" w:rsidR="00C64E61" w:rsidRPr="003C01B7" w:rsidRDefault="00C64E61" w:rsidP="003C01B7">
            <w:pPr>
              <w:spacing w:line="276" w:lineRule="auto"/>
              <w:rPr>
                <w:rFonts w:ascii="Calibri" w:hAnsi="Calibri" w:cs="Arial"/>
                <w:sz w:val="22"/>
                <w:szCs w:val="22"/>
              </w:rPr>
            </w:pPr>
          </w:p>
        </w:tc>
        <w:tc>
          <w:tcPr>
            <w:tcW w:w="1241" w:type="dxa"/>
          </w:tcPr>
          <w:p w14:paraId="50D4988D"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06ED2BC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53B5EB07"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0506550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5EF9573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1E94D3F8"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4E94A0E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36ED35D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039C20E3" w14:textId="77777777" w:rsidTr="00AA178D">
        <w:trPr>
          <w:trHeight w:val="255"/>
        </w:trPr>
        <w:tc>
          <w:tcPr>
            <w:tcW w:w="1366" w:type="dxa"/>
            <w:shd w:val="clear" w:color="auto" w:fill="auto"/>
          </w:tcPr>
          <w:p w14:paraId="61AA4F18" w14:textId="77777777" w:rsidR="00C64E61" w:rsidRPr="003C01B7" w:rsidRDefault="00C64E61" w:rsidP="003C01B7">
            <w:pPr>
              <w:spacing w:line="276" w:lineRule="auto"/>
              <w:rPr>
                <w:rFonts w:ascii="Calibri" w:hAnsi="Calibri" w:cs="Arial"/>
                <w:bCs/>
                <w:sz w:val="22"/>
                <w:szCs w:val="22"/>
              </w:rPr>
            </w:pPr>
            <w:r w:rsidRPr="003C01B7">
              <w:rPr>
                <w:rFonts w:ascii="Calibri" w:hAnsi="Calibri" w:cs="Arial"/>
                <w:bCs/>
                <w:sz w:val="22"/>
                <w:szCs w:val="22"/>
              </w:rPr>
              <w:t>5</w:t>
            </w:r>
          </w:p>
        </w:tc>
        <w:tc>
          <w:tcPr>
            <w:tcW w:w="1143" w:type="dxa"/>
            <w:shd w:val="clear" w:color="auto" w:fill="auto"/>
          </w:tcPr>
          <w:p w14:paraId="5DA9495F" w14:textId="77777777" w:rsidR="00C64E61" w:rsidRPr="003C01B7" w:rsidRDefault="00C64E61" w:rsidP="003C01B7">
            <w:pPr>
              <w:spacing w:line="276" w:lineRule="auto"/>
              <w:jc w:val="center"/>
              <w:rPr>
                <w:rFonts w:ascii="Calibri" w:hAnsi="Calibri" w:cs="Arial"/>
                <w:sz w:val="22"/>
                <w:szCs w:val="22"/>
              </w:rPr>
            </w:pPr>
            <w:r w:rsidRPr="003C01B7">
              <w:rPr>
                <w:rFonts w:ascii="Calibri" w:hAnsi="Calibri" w:cs="Arial"/>
                <w:sz w:val="22"/>
                <w:szCs w:val="22"/>
              </w:rPr>
              <w:t>1</w:t>
            </w:r>
          </w:p>
        </w:tc>
        <w:tc>
          <w:tcPr>
            <w:tcW w:w="817" w:type="dxa"/>
          </w:tcPr>
          <w:p w14:paraId="4270B2CE" w14:textId="77777777" w:rsidR="00C64E61" w:rsidRPr="003C01B7" w:rsidRDefault="00C64E61" w:rsidP="003C01B7">
            <w:pPr>
              <w:spacing w:line="276" w:lineRule="auto"/>
              <w:rPr>
                <w:rFonts w:ascii="Calibri" w:hAnsi="Calibri" w:cs="Arial"/>
                <w:sz w:val="22"/>
                <w:szCs w:val="22"/>
              </w:rPr>
            </w:pPr>
          </w:p>
        </w:tc>
        <w:tc>
          <w:tcPr>
            <w:tcW w:w="1241" w:type="dxa"/>
          </w:tcPr>
          <w:p w14:paraId="788854E3"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212D7051"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673AA3F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4FB16B6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647280D2"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17C4E4CA"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7789CD7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7C9BE48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25D14B63" w14:textId="77777777" w:rsidTr="00AA178D">
        <w:trPr>
          <w:trHeight w:val="255"/>
        </w:trPr>
        <w:tc>
          <w:tcPr>
            <w:tcW w:w="1366" w:type="dxa"/>
            <w:shd w:val="clear" w:color="auto" w:fill="auto"/>
          </w:tcPr>
          <w:p w14:paraId="17A65D57" w14:textId="77777777" w:rsidR="00C64E61" w:rsidRPr="003C01B7" w:rsidRDefault="00C64E61" w:rsidP="003C01B7">
            <w:pPr>
              <w:spacing w:line="276" w:lineRule="auto"/>
              <w:rPr>
                <w:rFonts w:ascii="Calibri" w:hAnsi="Calibri" w:cs="Arial"/>
                <w:b/>
                <w:bCs/>
                <w:sz w:val="22"/>
                <w:szCs w:val="22"/>
              </w:rPr>
            </w:pPr>
            <w:r w:rsidRPr="003C01B7">
              <w:rPr>
                <w:rFonts w:ascii="Calibri" w:hAnsi="Calibri" w:cs="Arial"/>
                <w:b/>
                <w:bCs/>
                <w:sz w:val="22"/>
                <w:szCs w:val="22"/>
              </w:rPr>
              <w:t> </w:t>
            </w:r>
          </w:p>
        </w:tc>
        <w:tc>
          <w:tcPr>
            <w:tcW w:w="1143" w:type="dxa"/>
            <w:shd w:val="clear" w:color="auto" w:fill="auto"/>
          </w:tcPr>
          <w:p w14:paraId="645780E9" w14:textId="77777777" w:rsidR="00C64E61" w:rsidRPr="003C01B7" w:rsidRDefault="00C64E61" w:rsidP="003C01B7">
            <w:pPr>
              <w:spacing w:line="276" w:lineRule="auto"/>
              <w:jc w:val="center"/>
              <w:rPr>
                <w:rFonts w:ascii="Calibri" w:hAnsi="Calibri" w:cs="Arial"/>
                <w:sz w:val="22"/>
                <w:szCs w:val="22"/>
              </w:rPr>
            </w:pPr>
            <w:r w:rsidRPr="003C01B7">
              <w:rPr>
                <w:rFonts w:ascii="Calibri" w:hAnsi="Calibri" w:cs="Arial"/>
                <w:sz w:val="22"/>
                <w:szCs w:val="22"/>
              </w:rPr>
              <w:t>2</w:t>
            </w:r>
          </w:p>
        </w:tc>
        <w:tc>
          <w:tcPr>
            <w:tcW w:w="817" w:type="dxa"/>
          </w:tcPr>
          <w:p w14:paraId="0BF94E3A" w14:textId="77777777" w:rsidR="00C64E61" w:rsidRPr="003C01B7" w:rsidRDefault="00C64E61" w:rsidP="003C01B7">
            <w:pPr>
              <w:spacing w:line="276" w:lineRule="auto"/>
              <w:rPr>
                <w:rFonts w:ascii="Calibri" w:hAnsi="Calibri" w:cs="Arial"/>
                <w:sz w:val="22"/>
                <w:szCs w:val="22"/>
              </w:rPr>
            </w:pPr>
          </w:p>
        </w:tc>
        <w:tc>
          <w:tcPr>
            <w:tcW w:w="1241" w:type="dxa"/>
          </w:tcPr>
          <w:p w14:paraId="763AC9E7"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4860A405"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3E812C75"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7C9359C5"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3BE7CF8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47115CB6"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001E96D3"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308CD4ED"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43C7E7A9" w14:textId="77777777" w:rsidTr="00AA178D">
        <w:trPr>
          <w:trHeight w:val="255"/>
        </w:trPr>
        <w:tc>
          <w:tcPr>
            <w:tcW w:w="1366" w:type="dxa"/>
            <w:shd w:val="clear" w:color="auto" w:fill="auto"/>
          </w:tcPr>
          <w:p w14:paraId="6945DB2C" w14:textId="77777777" w:rsidR="00C64E61" w:rsidRPr="003C01B7" w:rsidRDefault="00C64E61" w:rsidP="003C01B7">
            <w:pPr>
              <w:spacing w:line="276" w:lineRule="auto"/>
              <w:rPr>
                <w:rFonts w:ascii="Calibri" w:hAnsi="Calibri" w:cs="Arial"/>
                <w:b/>
                <w:bCs/>
                <w:sz w:val="22"/>
                <w:szCs w:val="22"/>
              </w:rPr>
            </w:pPr>
            <w:r w:rsidRPr="003C01B7">
              <w:rPr>
                <w:rFonts w:ascii="Calibri" w:hAnsi="Calibri" w:cs="Arial"/>
                <w:b/>
                <w:bCs/>
                <w:sz w:val="22"/>
                <w:szCs w:val="22"/>
              </w:rPr>
              <w:t> </w:t>
            </w:r>
          </w:p>
        </w:tc>
        <w:tc>
          <w:tcPr>
            <w:tcW w:w="1143" w:type="dxa"/>
            <w:shd w:val="clear" w:color="auto" w:fill="auto"/>
          </w:tcPr>
          <w:p w14:paraId="37F60864" w14:textId="77777777" w:rsidR="00C64E61" w:rsidRPr="003C01B7" w:rsidRDefault="00C64E61" w:rsidP="003C01B7">
            <w:pPr>
              <w:spacing w:line="276" w:lineRule="auto"/>
              <w:jc w:val="center"/>
              <w:rPr>
                <w:rFonts w:ascii="Calibri" w:hAnsi="Calibri" w:cs="Arial"/>
                <w:sz w:val="22"/>
                <w:szCs w:val="22"/>
              </w:rPr>
            </w:pPr>
            <w:r w:rsidRPr="003C01B7">
              <w:rPr>
                <w:rFonts w:ascii="Calibri" w:hAnsi="Calibri" w:cs="Arial"/>
                <w:sz w:val="22"/>
                <w:szCs w:val="22"/>
              </w:rPr>
              <w:t>3</w:t>
            </w:r>
          </w:p>
        </w:tc>
        <w:tc>
          <w:tcPr>
            <w:tcW w:w="817" w:type="dxa"/>
          </w:tcPr>
          <w:p w14:paraId="74ACC342" w14:textId="77777777" w:rsidR="00C64E61" w:rsidRPr="003C01B7" w:rsidRDefault="00C64E61" w:rsidP="003C01B7">
            <w:pPr>
              <w:spacing w:line="276" w:lineRule="auto"/>
              <w:rPr>
                <w:rFonts w:ascii="Calibri" w:hAnsi="Calibri" w:cs="Arial"/>
                <w:sz w:val="22"/>
                <w:szCs w:val="22"/>
              </w:rPr>
            </w:pPr>
          </w:p>
        </w:tc>
        <w:tc>
          <w:tcPr>
            <w:tcW w:w="1241" w:type="dxa"/>
          </w:tcPr>
          <w:p w14:paraId="22CBC080"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7DA4BC5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33DA97F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6404E5D3"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2AF1BC9A"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16DD1778"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3ADA20E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5D2DDEC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1BFDCD5C" w14:textId="77777777" w:rsidTr="00AA178D">
        <w:trPr>
          <w:trHeight w:val="255"/>
        </w:trPr>
        <w:tc>
          <w:tcPr>
            <w:tcW w:w="1366" w:type="dxa"/>
            <w:shd w:val="clear" w:color="auto" w:fill="auto"/>
          </w:tcPr>
          <w:p w14:paraId="670F0BCB" w14:textId="77777777" w:rsidR="00C64E61" w:rsidRPr="003C01B7" w:rsidRDefault="00C64E61" w:rsidP="003C01B7">
            <w:pPr>
              <w:spacing w:line="276" w:lineRule="auto"/>
              <w:rPr>
                <w:rFonts w:ascii="Calibri" w:hAnsi="Calibri" w:cs="Arial"/>
                <w:b/>
                <w:bCs/>
                <w:sz w:val="22"/>
                <w:szCs w:val="22"/>
              </w:rPr>
            </w:pPr>
            <w:r w:rsidRPr="003C01B7">
              <w:rPr>
                <w:rFonts w:ascii="Calibri" w:hAnsi="Calibri" w:cs="Arial"/>
                <w:b/>
                <w:bCs/>
                <w:sz w:val="22"/>
                <w:szCs w:val="22"/>
              </w:rPr>
              <w:t> </w:t>
            </w:r>
          </w:p>
        </w:tc>
        <w:tc>
          <w:tcPr>
            <w:tcW w:w="1143" w:type="dxa"/>
            <w:shd w:val="clear" w:color="auto" w:fill="auto"/>
          </w:tcPr>
          <w:p w14:paraId="47445CF0" w14:textId="77777777" w:rsidR="00C64E61" w:rsidRPr="003C01B7" w:rsidRDefault="00C64E61" w:rsidP="003C01B7">
            <w:pPr>
              <w:spacing w:line="276" w:lineRule="auto"/>
              <w:jc w:val="center"/>
              <w:rPr>
                <w:rFonts w:ascii="Calibri" w:hAnsi="Calibri" w:cs="Arial"/>
                <w:sz w:val="22"/>
                <w:szCs w:val="22"/>
              </w:rPr>
            </w:pPr>
            <w:r w:rsidRPr="003C01B7">
              <w:rPr>
                <w:rFonts w:ascii="Calibri" w:hAnsi="Calibri" w:cs="Arial"/>
                <w:sz w:val="22"/>
                <w:szCs w:val="22"/>
              </w:rPr>
              <w:t>4</w:t>
            </w:r>
          </w:p>
        </w:tc>
        <w:tc>
          <w:tcPr>
            <w:tcW w:w="817" w:type="dxa"/>
          </w:tcPr>
          <w:p w14:paraId="24AE3623" w14:textId="77777777" w:rsidR="00C64E61" w:rsidRPr="003C01B7" w:rsidRDefault="00C64E61" w:rsidP="003C01B7">
            <w:pPr>
              <w:spacing w:line="276" w:lineRule="auto"/>
              <w:rPr>
                <w:rFonts w:ascii="Calibri" w:hAnsi="Calibri" w:cs="Arial"/>
                <w:sz w:val="22"/>
                <w:szCs w:val="22"/>
              </w:rPr>
            </w:pPr>
          </w:p>
        </w:tc>
        <w:tc>
          <w:tcPr>
            <w:tcW w:w="1241" w:type="dxa"/>
          </w:tcPr>
          <w:p w14:paraId="4A5F931D"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4F9B946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1E9A1216"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17B48C7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360" w:type="dxa"/>
            <w:shd w:val="clear" w:color="auto" w:fill="auto"/>
          </w:tcPr>
          <w:p w14:paraId="047D8D19"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1241" w:type="dxa"/>
          </w:tcPr>
          <w:p w14:paraId="5F9A9FB8"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49EE330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5229786D"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r w:rsidR="00C64E61" w:rsidRPr="003C01B7" w14:paraId="51A9A32B" w14:textId="77777777" w:rsidTr="00AA178D">
        <w:trPr>
          <w:trHeight w:val="255"/>
        </w:trPr>
        <w:tc>
          <w:tcPr>
            <w:tcW w:w="1366" w:type="dxa"/>
            <w:shd w:val="clear" w:color="auto" w:fill="auto"/>
          </w:tcPr>
          <w:p w14:paraId="72BBFB24" w14:textId="77777777" w:rsidR="00C64E61" w:rsidRPr="003C01B7" w:rsidRDefault="00C64E61" w:rsidP="003C01B7">
            <w:pPr>
              <w:spacing w:line="276" w:lineRule="auto"/>
              <w:rPr>
                <w:rFonts w:ascii="Calibri" w:hAnsi="Calibri" w:cs="Arial"/>
                <w:b/>
                <w:bCs/>
                <w:sz w:val="22"/>
                <w:szCs w:val="22"/>
              </w:rPr>
            </w:pPr>
          </w:p>
        </w:tc>
        <w:tc>
          <w:tcPr>
            <w:tcW w:w="1143" w:type="dxa"/>
            <w:shd w:val="clear" w:color="auto" w:fill="auto"/>
          </w:tcPr>
          <w:p w14:paraId="309E812D" w14:textId="77777777" w:rsidR="00C64E61" w:rsidRPr="003C01B7" w:rsidRDefault="00C64E61" w:rsidP="003C01B7">
            <w:pPr>
              <w:spacing w:line="276" w:lineRule="auto"/>
              <w:jc w:val="center"/>
              <w:rPr>
                <w:rFonts w:ascii="Calibri" w:hAnsi="Calibri" w:cs="Arial"/>
                <w:sz w:val="22"/>
                <w:szCs w:val="22"/>
              </w:rPr>
            </w:pPr>
            <w:r w:rsidRPr="003C01B7">
              <w:rPr>
                <w:rFonts w:ascii="Calibri" w:hAnsi="Calibri" w:cs="Arial"/>
                <w:sz w:val="22"/>
                <w:szCs w:val="22"/>
              </w:rPr>
              <w:t>5</w:t>
            </w:r>
          </w:p>
        </w:tc>
        <w:tc>
          <w:tcPr>
            <w:tcW w:w="817" w:type="dxa"/>
          </w:tcPr>
          <w:p w14:paraId="4BCE60C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1</w:t>
            </w:r>
          </w:p>
        </w:tc>
        <w:tc>
          <w:tcPr>
            <w:tcW w:w="1241" w:type="dxa"/>
          </w:tcPr>
          <w:p w14:paraId="4764A749"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7B727D4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723DCE62"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48237685"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13869BF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1241" w:type="dxa"/>
          </w:tcPr>
          <w:p w14:paraId="2E1A2FCB"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3DA84926" w14:textId="77777777" w:rsidR="00C64E61" w:rsidRPr="003C01B7" w:rsidRDefault="00C64E61" w:rsidP="003C01B7">
            <w:pPr>
              <w:spacing w:line="276" w:lineRule="auto"/>
              <w:rPr>
                <w:rFonts w:ascii="Calibri" w:hAnsi="Calibri" w:cs="Arial"/>
                <w:sz w:val="22"/>
                <w:szCs w:val="22"/>
              </w:rPr>
            </w:pPr>
          </w:p>
        </w:tc>
        <w:tc>
          <w:tcPr>
            <w:tcW w:w="831" w:type="dxa"/>
            <w:shd w:val="clear" w:color="auto" w:fill="auto"/>
            <w:vAlign w:val="bottom"/>
          </w:tcPr>
          <w:p w14:paraId="7C0B1ECD" w14:textId="77777777" w:rsidR="00C64E61" w:rsidRPr="003C01B7" w:rsidRDefault="00C64E61" w:rsidP="003C01B7">
            <w:pPr>
              <w:spacing w:line="276" w:lineRule="auto"/>
              <w:rPr>
                <w:rFonts w:ascii="Calibri" w:hAnsi="Calibri" w:cs="Arial"/>
                <w:sz w:val="22"/>
                <w:szCs w:val="22"/>
              </w:rPr>
            </w:pPr>
          </w:p>
        </w:tc>
      </w:tr>
      <w:tr w:rsidR="00C64E61" w:rsidRPr="003C01B7" w14:paraId="1DAE3931" w14:textId="77777777" w:rsidTr="00AA178D">
        <w:trPr>
          <w:trHeight w:val="255"/>
        </w:trPr>
        <w:tc>
          <w:tcPr>
            <w:tcW w:w="1366" w:type="dxa"/>
            <w:shd w:val="clear" w:color="auto" w:fill="auto"/>
          </w:tcPr>
          <w:p w14:paraId="73E59CD5" w14:textId="77777777" w:rsidR="00C64E61" w:rsidRPr="003C01B7" w:rsidRDefault="00C64E61" w:rsidP="003C01B7">
            <w:pPr>
              <w:spacing w:line="276" w:lineRule="auto"/>
              <w:rPr>
                <w:rFonts w:ascii="Calibri" w:hAnsi="Calibri" w:cs="Arial"/>
                <w:b/>
                <w:bCs/>
                <w:sz w:val="22"/>
                <w:szCs w:val="22"/>
              </w:rPr>
            </w:pPr>
          </w:p>
        </w:tc>
        <w:tc>
          <w:tcPr>
            <w:tcW w:w="1143" w:type="dxa"/>
            <w:shd w:val="clear" w:color="auto" w:fill="auto"/>
          </w:tcPr>
          <w:p w14:paraId="4ABE8D04" w14:textId="77777777" w:rsidR="00C64E61" w:rsidRPr="003C01B7" w:rsidRDefault="00C64E61" w:rsidP="003C01B7">
            <w:pPr>
              <w:spacing w:line="276" w:lineRule="auto"/>
              <w:jc w:val="center"/>
              <w:rPr>
                <w:rFonts w:ascii="Calibri" w:hAnsi="Calibri" w:cs="Arial"/>
                <w:sz w:val="22"/>
                <w:szCs w:val="22"/>
              </w:rPr>
            </w:pPr>
          </w:p>
        </w:tc>
        <w:tc>
          <w:tcPr>
            <w:tcW w:w="817" w:type="dxa"/>
          </w:tcPr>
          <w:p w14:paraId="0B34B330"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2</w:t>
            </w:r>
          </w:p>
        </w:tc>
        <w:tc>
          <w:tcPr>
            <w:tcW w:w="1241" w:type="dxa"/>
          </w:tcPr>
          <w:p w14:paraId="7FCAFF04"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29A640B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6A0D03CB"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10576AC0"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04A6FFBA"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1241" w:type="dxa"/>
          </w:tcPr>
          <w:p w14:paraId="15AD29FC"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2F3070DB" w14:textId="77777777" w:rsidR="00C64E61" w:rsidRPr="003C01B7" w:rsidRDefault="00C64E61" w:rsidP="003C01B7">
            <w:pPr>
              <w:spacing w:line="276" w:lineRule="auto"/>
              <w:rPr>
                <w:rFonts w:ascii="Calibri" w:hAnsi="Calibri" w:cs="Arial"/>
                <w:sz w:val="22"/>
                <w:szCs w:val="22"/>
              </w:rPr>
            </w:pPr>
          </w:p>
        </w:tc>
        <w:tc>
          <w:tcPr>
            <w:tcW w:w="831" w:type="dxa"/>
            <w:shd w:val="clear" w:color="auto" w:fill="auto"/>
            <w:vAlign w:val="bottom"/>
          </w:tcPr>
          <w:p w14:paraId="70663FE5" w14:textId="77777777" w:rsidR="00C64E61" w:rsidRPr="003C01B7" w:rsidRDefault="00C64E61" w:rsidP="003C01B7">
            <w:pPr>
              <w:spacing w:line="276" w:lineRule="auto"/>
              <w:rPr>
                <w:rFonts w:ascii="Calibri" w:hAnsi="Calibri" w:cs="Arial"/>
                <w:sz w:val="22"/>
                <w:szCs w:val="22"/>
              </w:rPr>
            </w:pPr>
          </w:p>
        </w:tc>
      </w:tr>
      <w:tr w:rsidR="00C64E61" w:rsidRPr="003C01B7" w14:paraId="1A55C9E0" w14:textId="77777777" w:rsidTr="00AA178D">
        <w:trPr>
          <w:trHeight w:val="255"/>
        </w:trPr>
        <w:tc>
          <w:tcPr>
            <w:tcW w:w="1366" w:type="dxa"/>
            <w:shd w:val="clear" w:color="auto" w:fill="auto"/>
          </w:tcPr>
          <w:p w14:paraId="3FD4D029" w14:textId="77777777" w:rsidR="00C64E61" w:rsidRPr="003C01B7" w:rsidRDefault="00C64E61" w:rsidP="003C01B7">
            <w:pPr>
              <w:spacing w:line="276" w:lineRule="auto"/>
              <w:rPr>
                <w:rFonts w:ascii="Calibri" w:hAnsi="Calibri" w:cs="Arial"/>
                <w:b/>
                <w:bCs/>
                <w:sz w:val="22"/>
                <w:szCs w:val="22"/>
              </w:rPr>
            </w:pPr>
          </w:p>
        </w:tc>
        <w:tc>
          <w:tcPr>
            <w:tcW w:w="1143" w:type="dxa"/>
            <w:shd w:val="clear" w:color="auto" w:fill="auto"/>
          </w:tcPr>
          <w:p w14:paraId="62429A0C" w14:textId="77777777" w:rsidR="00C64E61" w:rsidRPr="003C01B7" w:rsidRDefault="00C64E61" w:rsidP="003C01B7">
            <w:pPr>
              <w:spacing w:line="276" w:lineRule="auto"/>
              <w:jc w:val="center"/>
              <w:rPr>
                <w:rFonts w:ascii="Calibri" w:hAnsi="Calibri" w:cs="Arial"/>
                <w:sz w:val="22"/>
                <w:szCs w:val="22"/>
              </w:rPr>
            </w:pPr>
          </w:p>
        </w:tc>
        <w:tc>
          <w:tcPr>
            <w:tcW w:w="817" w:type="dxa"/>
          </w:tcPr>
          <w:p w14:paraId="301CA071"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3</w:t>
            </w:r>
          </w:p>
        </w:tc>
        <w:tc>
          <w:tcPr>
            <w:tcW w:w="1241" w:type="dxa"/>
          </w:tcPr>
          <w:p w14:paraId="5543DFF9"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27F433E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5E7782E6"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29E59FED"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69350FED"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1241" w:type="dxa"/>
          </w:tcPr>
          <w:p w14:paraId="33B0E638"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247CB422" w14:textId="77777777" w:rsidR="00C64E61" w:rsidRPr="003C01B7" w:rsidRDefault="00C64E61" w:rsidP="003C01B7">
            <w:pPr>
              <w:spacing w:line="276" w:lineRule="auto"/>
              <w:rPr>
                <w:rFonts w:ascii="Calibri" w:hAnsi="Calibri" w:cs="Arial"/>
                <w:sz w:val="22"/>
                <w:szCs w:val="22"/>
              </w:rPr>
            </w:pPr>
          </w:p>
        </w:tc>
        <w:tc>
          <w:tcPr>
            <w:tcW w:w="831" w:type="dxa"/>
            <w:shd w:val="clear" w:color="auto" w:fill="auto"/>
            <w:vAlign w:val="bottom"/>
          </w:tcPr>
          <w:p w14:paraId="5F174242" w14:textId="77777777" w:rsidR="00C64E61" w:rsidRPr="003C01B7" w:rsidRDefault="00C64E61" w:rsidP="003C01B7">
            <w:pPr>
              <w:spacing w:line="276" w:lineRule="auto"/>
              <w:rPr>
                <w:rFonts w:ascii="Calibri" w:hAnsi="Calibri" w:cs="Arial"/>
                <w:sz w:val="22"/>
                <w:szCs w:val="22"/>
              </w:rPr>
            </w:pPr>
          </w:p>
        </w:tc>
      </w:tr>
      <w:tr w:rsidR="00C64E61" w:rsidRPr="003C01B7" w14:paraId="0654659D" w14:textId="77777777" w:rsidTr="00AA178D">
        <w:trPr>
          <w:trHeight w:val="255"/>
        </w:trPr>
        <w:tc>
          <w:tcPr>
            <w:tcW w:w="1366" w:type="dxa"/>
            <w:shd w:val="clear" w:color="auto" w:fill="auto"/>
          </w:tcPr>
          <w:p w14:paraId="682E5F6E" w14:textId="77777777" w:rsidR="00C64E61" w:rsidRPr="003C01B7" w:rsidRDefault="00C64E61" w:rsidP="003C01B7">
            <w:pPr>
              <w:spacing w:line="276" w:lineRule="auto"/>
              <w:rPr>
                <w:rFonts w:ascii="Calibri" w:hAnsi="Calibri" w:cs="Arial"/>
                <w:b/>
                <w:bCs/>
                <w:sz w:val="22"/>
                <w:szCs w:val="22"/>
              </w:rPr>
            </w:pPr>
          </w:p>
        </w:tc>
        <w:tc>
          <w:tcPr>
            <w:tcW w:w="1143" w:type="dxa"/>
            <w:shd w:val="clear" w:color="auto" w:fill="auto"/>
          </w:tcPr>
          <w:p w14:paraId="560FDC9F" w14:textId="77777777" w:rsidR="00C64E61" w:rsidRPr="003C01B7" w:rsidRDefault="00C64E61" w:rsidP="003C01B7">
            <w:pPr>
              <w:spacing w:line="276" w:lineRule="auto"/>
              <w:jc w:val="center"/>
              <w:rPr>
                <w:rFonts w:ascii="Calibri" w:hAnsi="Calibri" w:cs="Arial"/>
                <w:sz w:val="22"/>
                <w:szCs w:val="22"/>
              </w:rPr>
            </w:pPr>
          </w:p>
        </w:tc>
        <w:tc>
          <w:tcPr>
            <w:tcW w:w="817" w:type="dxa"/>
          </w:tcPr>
          <w:p w14:paraId="398F9B8D"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4</w:t>
            </w:r>
          </w:p>
        </w:tc>
        <w:tc>
          <w:tcPr>
            <w:tcW w:w="1241" w:type="dxa"/>
          </w:tcPr>
          <w:p w14:paraId="554F3741"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5B0799F2"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4DA9B0E1"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01F38B06"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77290C2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1241" w:type="dxa"/>
          </w:tcPr>
          <w:p w14:paraId="7CC3AC4D"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79B5F40A" w14:textId="77777777" w:rsidR="00C64E61" w:rsidRPr="003C01B7" w:rsidRDefault="00C64E61" w:rsidP="003C01B7">
            <w:pPr>
              <w:spacing w:line="276" w:lineRule="auto"/>
              <w:rPr>
                <w:rFonts w:ascii="Calibri" w:hAnsi="Calibri" w:cs="Arial"/>
                <w:sz w:val="22"/>
                <w:szCs w:val="22"/>
              </w:rPr>
            </w:pPr>
          </w:p>
        </w:tc>
        <w:tc>
          <w:tcPr>
            <w:tcW w:w="831" w:type="dxa"/>
            <w:shd w:val="clear" w:color="auto" w:fill="auto"/>
            <w:vAlign w:val="bottom"/>
          </w:tcPr>
          <w:p w14:paraId="54601D64" w14:textId="77777777" w:rsidR="00C64E61" w:rsidRPr="003C01B7" w:rsidRDefault="00C64E61" w:rsidP="003C01B7">
            <w:pPr>
              <w:spacing w:line="276" w:lineRule="auto"/>
              <w:rPr>
                <w:rFonts w:ascii="Calibri" w:hAnsi="Calibri" w:cs="Arial"/>
                <w:sz w:val="22"/>
                <w:szCs w:val="22"/>
              </w:rPr>
            </w:pPr>
          </w:p>
        </w:tc>
      </w:tr>
      <w:tr w:rsidR="00C64E61" w:rsidRPr="003C01B7" w14:paraId="29E828F2" w14:textId="77777777" w:rsidTr="00AA178D">
        <w:trPr>
          <w:trHeight w:val="255"/>
        </w:trPr>
        <w:tc>
          <w:tcPr>
            <w:tcW w:w="1366" w:type="dxa"/>
            <w:shd w:val="clear" w:color="auto" w:fill="auto"/>
          </w:tcPr>
          <w:p w14:paraId="6ECAFB2B" w14:textId="77777777" w:rsidR="00C64E61" w:rsidRPr="003C01B7" w:rsidRDefault="00C64E61" w:rsidP="003C01B7">
            <w:pPr>
              <w:spacing w:line="276" w:lineRule="auto"/>
              <w:rPr>
                <w:rFonts w:ascii="Calibri" w:hAnsi="Calibri" w:cs="Arial"/>
                <w:b/>
                <w:bCs/>
                <w:sz w:val="22"/>
                <w:szCs w:val="22"/>
              </w:rPr>
            </w:pPr>
            <w:r w:rsidRPr="003C01B7">
              <w:rPr>
                <w:rFonts w:ascii="Calibri" w:hAnsi="Calibri" w:cs="Arial"/>
                <w:b/>
                <w:bCs/>
                <w:sz w:val="22"/>
                <w:szCs w:val="22"/>
              </w:rPr>
              <w:lastRenderedPageBreak/>
              <w:t> </w:t>
            </w:r>
          </w:p>
        </w:tc>
        <w:tc>
          <w:tcPr>
            <w:tcW w:w="1143" w:type="dxa"/>
            <w:shd w:val="clear" w:color="auto" w:fill="auto"/>
          </w:tcPr>
          <w:p w14:paraId="7C12973B" w14:textId="77777777" w:rsidR="00C64E61" w:rsidRPr="003C01B7" w:rsidRDefault="00C64E61" w:rsidP="003C01B7">
            <w:pPr>
              <w:spacing w:line="276" w:lineRule="auto"/>
              <w:jc w:val="center"/>
              <w:rPr>
                <w:rFonts w:ascii="Calibri" w:hAnsi="Calibri" w:cs="Arial"/>
                <w:sz w:val="22"/>
                <w:szCs w:val="22"/>
              </w:rPr>
            </w:pPr>
          </w:p>
        </w:tc>
        <w:tc>
          <w:tcPr>
            <w:tcW w:w="817" w:type="dxa"/>
          </w:tcPr>
          <w:p w14:paraId="7040A0F3"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5</w:t>
            </w:r>
          </w:p>
        </w:tc>
        <w:tc>
          <w:tcPr>
            <w:tcW w:w="1241" w:type="dxa"/>
          </w:tcPr>
          <w:p w14:paraId="7A6B877B" w14:textId="77777777" w:rsidR="00C64E61" w:rsidRPr="003C01B7" w:rsidRDefault="00C64E61" w:rsidP="003C01B7">
            <w:pPr>
              <w:spacing w:line="276" w:lineRule="auto"/>
              <w:rPr>
                <w:rFonts w:ascii="Calibri" w:hAnsi="Calibri" w:cs="Arial"/>
                <w:sz w:val="22"/>
                <w:szCs w:val="22"/>
              </w:rPr>
            </w:pPr>
          </w:p>
        </w:tc>
        <w:tc>
          <w:tcPr>
            <w:tcW w:w="341" w:type="dxa"/>
            <w:shd w:val="clear" w:color="auto" w:fill="auto"/>
          </w:tcPr>
          <w:p w14:paraId="0A39679B"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w:t>
            </w:r>
          </w:p>
        </w:tc>
        <w:tc>
          <w:tcPr>
            <w:tcW w:w="360" w:type="dxa"/>
            <w:shd w:val="clear" w:color="auto" w:fill="auto"/>
          </w:tcPr>
          <w:p w14:paraId="57486AC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 </w:t>
            </w:r>
          </w:p>
        </w:tc>
        <w:tc>
          <w:tcPr>
            <w:tcW w:w="360" w:type="dxa"/>
            <w:shd w:val="clear" w:color="auto" w:fill="auto"/>
          </w:tcPr>
          <w:p w14:paraId="1034C9A8"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 </w:t>
            </w:r>
          </w:p>
        </w:tc>
        <w:tc>
          <w:tcPr>
            <w:tcW w:w="360" w:type="dxa"/>
            <w:shd w:val="clear" w:color="auto" w:fill="auto"/>
          </w:tcPr>
          <w:p w14:paraId="5428ED73"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O </w:t>
            </w:r>
          </w:p>
        </w:tc>
        <w:tc>
          <w:tcPr>
            <w:tcW w:w="1241" w:type="dxa"/>
          </w:tcPr>
          <w:p w14:paraId="412A3031" w14:textId="77777777" w:rsidR="00C64E61" w:rsidRPr="003C01B7" w:rsidRDefault="00C64E61" w:rsidP="003C01B7">
            <w:pPr>
              <w:spacing w:line="276" w:lineRule="auto"/>
              <w:rPr>
                <w:rFonts w:ascii="Calibri" w:hAnsi="Calibri" w:cs="Arial"/>
                <w:sz w:val="22"/>
                <w:szCs w:val="22"/>
              </w:rPr>
            </w:pPr>
          </w:p>
        </w:tc>
        <w:tc>
          <w:tcPr>
            <w:tcW w:w="644" w:type="dxa"/>
            <w:shd w:val="clear" w:color="auto" w:fill="auto"/>
            <w:vAlign w:val="bottom"/>
          </w:tcPr>
          <w:p w14:paraId="0A87925C"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c>
          <w:tcPr>
            <w:tcW w:w="831" w:type="dxa"/>
            <w:shd w:val="clear" w:color="auto" w:fill="auto"/>
            <w:vAlign w:val="bottom"/>
          </w:tcPr>
          <w:p w14:paraId="0E067CA3"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w:t>
            </w:r>
          </w:p>
        </w:tc>
      </w:tr>
    </w:tbl>
    <w:p w14:paraId="4A779A70" w14:textId="77777777" w:rsidR="00C64E61" w:rsidRPr="003C01B7" w:rsidRDefault="00C64E61" w:rsidP="003C01B7">
      <w:pPr>
        <w:spacing w:line="276" w:lineRule="auto"/>
        <w:rPr>
          <w:rFonts w:ascii="Calibri" w:hAnsi="Calibri" w:cs="Arial"/>
          <w:sz w:val="22"/>
          <w:szCs w:val="22"/>
        </w:rPr>
      </w:pPr>
    </w:p>
    <w:p w14:paraId="7C11F1C0" w14:textId="69033F3C" w:rsidR="00C64E61" w:rsidRPr="003C01B7" w:rsidRDefault="00621B10" w:rsidP="003C01B7">
      <w:pPr>
        <w:spacing w:line="276" w:lineRule="auto"/>
        <w:rPr>
          <w:rFonts w:ascii="Calibri" w:hAnsi="Calibri" w:cs="Arial"/>
          <w:sz w:val="22"/>
          <w:szCs w:val="22"/>
        </w:rPr>
      </w:pPr>
      <w:r>
        <w:rPr>
          <w:rFonts w:ascii="Calibri" w:hAnsi="Calibri" w:cs="Arial"/>
          <w:sz w:val="22"/>
          <w:szCs w:val="22"/>
        </w:rPr>
        <w:t>Een stap verder gaat het model waarbij het criterium alleen op het hoogste niveau wordt omschreven</w:t>
      </w:r>
      <w:r w:rsidR="00C64E61" w:rsidRPr="003C01B7">
        <w:rPr>
          <w:rFonts w:ascii="Calibri" w:hAnsi="Calibri" w:cs="Arial"/>
          <w:sz w:val="22"/>
          <w:szCs w:val="22"/>
        </w:rPr>
        <w:t xml:space="preserve">. Een dergelijke schaal </w:t>
      </w:r>
      <w:r>
        <w:rPr>
          <w:rFonts w:ascii="Calibri" w:hAnsi="Calibri" w:cs="Arial"/>
          <w:sz w:val="22"/>
          <w:szCs w:val="22"/>
        </w:rPr>
        <w:t xml:space="preserve"> </w:t>
      </w:r>
      <w:r w:rsidR="00C64E61" w:rsidRPr="003C01B7">
        <w:rPr>
          <w:rFonts w:ascii="Calibri" w:hAnsi="Calibri" w:cs="Arial"/>
          <w:sz w:val="22"/>
          <w:szCs w:val="22"/>
        </w:rPr>
        <w:t>wordt meestal gebruikt in enquêtes en opiniepeilingen</w:t>
      </w:r>
      <w:r w:rsidR="003619CB">
        <w:rPr>
          <w:rFonts w:ascii="Calibri" w:hAnsi="Calibri" w:cs="Arial"/>
          <w:sz w:val="22"/>
          <w:szCs w:val="22"/>
        </w:rPr>
        <w:t xml:space="preserve"> waarbij de geênqueteerden moeten reageren op een stelling. Een dergelijk schaal is echter ook goed bruikbaar </w:t>
      </w:r>
      <w:r w:rsidR="00C64E61" w:rsidRPr="003C01B7">
        <w:rPr>
          <w:rFonts w:ascii="Calibri" w:hAnsi="Calibri" w:cs="Arial"/>
          <w:sz w:val="22"/>
          <w:szCs w:val="22"/>
        </w:rPr>
        <w:t>voor het beoordelen van vaardigheden op criteria die moeilijk in concreet waarneembaar gedrag te beschrijven zijn. Bij een dergelijke schaal geeft de beoordelaar aan in hoeverre hij het eens is met een uitspraak met betrekking tot een bepaald criterium.</w:t>
      </w:r>
    </w:p>
    <w:p w14:paraId="57743F8B" w14:textId="77777777" w:rsidR="00C64E61" w:rsidRPr="003C01B7" w:rsidRDefault="00C64E61" w:rsidP="003C01B7">
      <w:pPr>
        <w:spacing w:line="276" w:lineRule="auto"/>
        <w:rPr>
          <w:rFonts w:ascii="Calibri" w:hAnsi="Calibri" w:cs="Arial"/>
          <w:sz w:val="22"/>
          <w:szCs w:val="22"/>
        </w:rPr>
      </w:pPr>
    </w:p>
    <w:p w14:paraId="21B6ADCF"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xml:space="preserve">1= sterk mee oneens </w:t>
      </w:r>
    </w:p>
    <w:p w14:paraId="7836B0C4"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 xml:space="preserve">2= mee oneens </w:t>
      </w:r>
    </w:p>
    <w:p w14:paraId="57724F68" w14:textId="36479B01" w:rsidR="00C64E61" w:rsidRPr="003C01B7" w:rsidRDefault="003619CB" w:rsidP="003C01B7">
      <w:pPr>
        <w:spacing w:line="276" w:lineRule="auto"/>
        <w:rPr>
          <w:rFonts w:ascii="Calibri" w:hAnsi="Calibri" w:cs="Arial"/>
          <w:sz w:val="22"/>
          <w:szCs w:val="22"/>
        </w:rPr>
      </w:pPr>
      <w:r>
        <w:rPr>
          <w:rFonts w:ascii="Calibri" w:hAnsi="Calibri" w:cs="Arial"/>
          <w:sz w:val="22"/>
          <w:szCs w:val="22"/>
        </w:rPr>
        <w:t>3</w:t>
      </w:r>
      <w:r w:rsidR="00C64E61" w:rsidRPr="003C01B7">
        <w:rPr>
          <w:rFonts w:ascii="Calibri" w:hAnsi="Calibri" w:cs="Arial"/>
          <w:sz w:val="22"/>
          <w:szCs w:val="22"/>
        </w:rPr>
        <w:t xml:space="preserve">= mee eens </w:t>
      </w:r>
    </w:p>
    <w:p w14:paraId="575D1FFF" w14:textId="74125066" w:rsidR="00C64E61" w:rsidRPr="003C01B7" w:rsidRDefault="003619CB" w:rsidP="003C01B7">
      <w:pPr>
        <w:spacing w:line="276" w:lineRule="auto"/>
        <w:rPr>
          <w:rFonts w:ascii="Calibri" w:hAnsi="Calibri" w:cs="Arial"/>
          <w:sz w:val="22"/>
          <w:szCs w:val="22"/>
        </w:rPr>
      </w:pPr>
      <w:r>
        <w:rPr>
          <w:rFonts w:ascii="Calibri" w:hAnsi="Calibri" w:cs="Arial"/>
          <w:sz w:val="22"/>
          <w:szCs w:val="22"/>
        </w:rPr>
        <w:t>4</w:t>
      </w:r>
      <w:r w:rsidR="00C64E61" w:rsidRPr="003C01B7">
        <w:rPr>
          <w:rFonts w:ascii="Calibri" w:hAnsi="Calibri" w:cs="Arial"/>
          <w:sz w:val="22"/>
          <w:szCs w:val="22"/>
        </w:rPr>
        <w:t>= sterk mee eens</w:t>
      </w:r>
    </w:p>
    <w:p w14:paraId="2AA163F6" w14:textId="77777777" w:rsidR="00C64E61" w:rsidRPr="003C01B7" w:rsidRDefault="00C64E61" w:rsidP="003C01B7">
      <w:pPr>
        <w:spacing w:line="276" w:lineRule="auto"/>
        <w:rPr>
          <w:rFonts w:ascii="Calibri" w:hAnsi="Calibri" w:cs="Arial"/>
          <w:b/>
          <w:sz w:val="22"/>
          <w:szCs w:val="22"/>
        </w:rPr>
      </w:pPr>
    </w:p>
    <w:p w14:paraId="0C84A48B" w14:textId="77777777" w:rsidR="00C64E61" w:rsidRPr="003C01B7" w:rsidRDefault="00C64E61" w:rsidP="003C01B7">
      <w:pPr>
        <w:spacing w:line="276" w:lineRule="auto"/>
        <w:rPr>
          <w:rFonts w:ascii="Calibri" w:hAnsi="Calibri" w:cs="Arial"/>
          <w:b/>
          <w:sz w:val="22"/>
          <w:szCs w:val="22"/>
        </w:rPr>
      </w:pPr>
      <w:r w:rsidRPr="003C01B7">
        <w:rPr>
          <w:rFonts w:ascii="Calibri" w:hAnsi="Calibri" w:cs="Arial"/>
          <w:sz w:val="22"/>
          <w:szCs w:val="22"/>
        </w:rPr>
        <w:t xml:space="preserve">Voor het beoordelen van vaardigheden ligt een beoordeling van slecht tot goed meer voor de hand. </w:t>
      </w:r>
    </w:p>
    <w:p w14:paraId="57A9299C" w14:textId="77777777" w:rsidR="00C64E61" w:rsidRPr="003C01B7" w:rsidRDefault="00C64E61" w:rsidP="003C01B7">
      <w:pPr>
        <w:spacing w:line="276" w:lineRule="auto"/>
        <w:rPr>
          <w:rFonts w:ascii="Calibri" w:hAnsi="Calibri" w:cs="Arial"/>
          <w:b/>
          <w:sz w:val="22"/>
          <w:szCs w:val="22"/>
        </w:rPr>
      </w:pPr>
    </w:p>
    <w:p w14:paraId="0FAE1998" w14:textId="7DA34D7D" w:rsidR="00C64E61" w:rsidRPr="003C01B7" w:rsidRDefault="003619CB" w:rsidP="003C01B7">
      <w:pPr>
        <w:widowControl w:val="0"/>
        <w:spacing w:line="276" w:lineRule="auto"/>
        <w:rPr>
          <w:rFonts w:ascii="Calibri" w:hAnsi="Calibri" w:cs="Arial"/>
          <w:spacing w:val="-2"/>
          <w:sz w:val="22"/>
          <w:szCs w:val="22"/>
        </w:rPr>
      </w:pPr>
      <w:r>
        <w:rPr>
          <w:rFonts w:ascii="Calibri" w:hAnsi="Calibri" w:cs="Arial"/>
          <w:spacing w:val="-2"/>
          <w:sz w:val="22"/>
          <w:szCs w:val="22"/>
        </w:rPr>
        <w:t>4</w:t>
      </w:r>
      <w:r w:rsidR="00C64E61" w:rsidRPr="003C01B7">
        <w:rPr>
          <w:rFonts w:ascii="Calibri" w:hAnsi="Calibri" w:cs="Arial"/>
          <w:spacing w:val="-2"/>
          <w:sz w:val="22"/>
          <w:szCs w:val="22"/>
        </w:rPr>
        <w:t>= goed/volledig</w:t>
      </w:r>
    </w:p>
    <w:p w14:paraId="2518A07B" w14:textId="7CE0BF19" w:rsidR="00C64E61" w:rsidRPr="003C01B7" w:rsidRDefault="003619CB" w:rsidP="003C01B7">
      <w:pPr>
        <w:widowControl w:val="0"/>
        <w:spacing w:line="276" w:lineRule="auto"/>
        <w:rPr>
          <w:rFonts w:ascii="Calibri" w:hAnsi="Calibri" w:cs="Arial"/>
          <w:spacing w:val="-2"/>
          <w:sz w:val="22"/>
          <w:szCs w:val="22"/>
        </w:rPr>
      </w:pPr>
      <w:r>
        <w:rPr>
          <w:rFonts w:ascii="Calibri" w:hAnsi="Calibri" w:cs="Arial"/>
          <w:spacing w:val="-2"/>
          <w:sz w:val="22"/>
          <w:szCs w:val="22"/>
        </w:rPr>
        <w:t>3</w:t>
      </w:r>
      <w:r w:rsidR="00C64E61" w:rsidRPr="003C01B7">
        <w:rPr>
          <w:rFonts w:ascii="Calibri" w:hAnsi="Calibri" w:cs="Arial"/>
          <w:spacing w:val="-2"/>
          <w:sz w:val="22"/>
          <w:szCs w:val="22"/>
        </w:rPr>
        <w:t>= voldoende</w:t>
      </w:r>
    </w:p>
    <w:p w14:paraId="459E7124" w14:textId="77777777" w:rsidR="00C64E61" w:rsidRPr="003C01B7" w:rsidRDefault="00C64E61" w:rsidP="003C01B7">
      <w:pPr>
        <w:widowControl w:val="0"/>
        <w:spacing w:line="276" w:lineRule="auto"/>
        <w:rPr>
          <w:rFonts w:ascii="Calibri" w:hAnsi="Calibri" w:cs="Arial"/>
          <w:spacing w:val="-2"/>
          <w:sz w:val="22"/>
          <w:szCs w:val="22"/>
        </w:rPr>
      </w:pPr>
      <w:r w:rsidRPr="003C01B7">
        <w:rPr>
          <w:rFonts w:ascii="Calibri" w:hAnsi="Calibri" w:cs="Arial"/>
          <w:spacing w:val="-2"/>
          <w:sz w:val="22"/>
          <w:szCs w:val="22"/>
        </w:rPr>
        <w:t>2= onvoldoende</w:t>
      </w:r>
    </w:p>
    <w:p w14:paraId="6A67477E" w14:textId="77777777" w:rsidR="00C64E61" w:rsidRPr="003C01B7" w:rsidRDefault="00C64E61" w:rsidP="003C01B7">
      <w:pPr>
        <w:spacing w:line="276" w:lineRule="auto"/>
        <w:rPr>
          <w:rFonts w:ascii="Calibri" w:hAnsi="Calibri" w:cs="Arial"/>
          <w:sz w:val="22"/>
          <w:szCs w:val="22"/>
        </w:rPr>
      </w:pPr>
      <w:r w:rsidRPr="003C01B7">
        <w:rPr>
          <w:rFonts w:ascii="Calibri" w:hAnsi="Calibri" w:cs="Arial"/>
          <w:spacing w:val="-2"/>
          <w:sz w:val="22"/>
          <w:szCs w:val="22"/>
        </w:rPr>
        <w:t>1= zeer onvoldoende</w:t>
      </w:r>
    </w:p>
    <w:p w14:paraId="172EAFAD" w14:textId="77777777" w:rsidR="00C64E61" w:rsidRPr="003C01B7" w:rsidRDefault="00C64E61" w:rsidP="003C01B7">
      <w:pPr>
        <w:spacing w:line="276" w:lineRule="auto"/>
        <w:rPr>
          <w:rFonts w:ascii="Calibri" w:hAnsi="Calibri" w:cs="Arial"/>
          <w:b/>
          <w:sz w:val="22"/>
          <w:szCs w:val="22"/>
        </w:rPr>
      </w:pPr>
    </w:p>
    <w:p w14:paraId="13014C2E" w14:textId="77777777" w:rsidR="003619CB" w:rsidRDefault="003619CB" w:rsidP="003C01B7">
      <w:pPr>
        <w:spacing w:line="276" w:lineRule="auto"/>
        <w:rPr>
          <w:rFonts w:asciiTheme="minorHAnsi" w:eastAsiaTheme="minorHAnsi" w:hAnsiTheme="minorHAnsi" w:cstheme="minorBidi"/>
          <w:sz w:val="22"/>
          <w:szCs w:val="22"/>
          <w:lang w:eastAsia="en-US"/>
        </w:rPr>
      </w:pPr>
      <w:r>
        <w:fldChar w:fldCharType="begin"/>
      </w:r>
      <w:r>
        <w:instrText xml:space="preserve"> LINK Excel.Sheet.12 "Map1" "Blad1!R7K4:R12K9" \a \f 4 \h </w:instrText>
      </w:r>
      <w:r>
        <w:fldChar w:fldCharType="separate"/>
      </w:r>
    </w:p>
    <w:tbl>
      <w:tblPr>
        <w:tblW w:w="7420" w:type="dxa"/>
        <w:tblCellMar>
          <w:left w:w="70" w:type="dxa"/>
          <w:right w:w="70" w:type="dxa"/>
        </w:tblCellMar>
        <w:tblLook w:val="04A0" w:firstRow="1" w:lastRow="0" w:firstColumn="1" w:lastColumn="0" w:noHBand="0" w:noVBand="1"/>
      </w:tblPr>
      <w:tblGrid>
        <w:gridCol w:w="817"/>
        <w:gridCol w:w="4207"/>
        <w:gridCol w:w="599"/>
        <w:gridCol w:w="599"/>
        <w:gridCol w:w="599"/>
        <w:gridCol w:w="599"/>
      </w:tblGrid>
      <w:tr w:rsidR="003619CB" w:rsidRPr="003619CB" w14:paraId="6BC9D07A" w14:textId="77777777" w:rsidTr="003619CB">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E901B2" w14:textId="726B21EC" w:rsidR="003619CB" w:rsidRPr="003619CB" w:rsidRDefault="003619CB" w:rsidP="003619CB">
            <w:pPr>
              <w:overflowPunct/>
              <w:autoSpaceDE/>
              <w:autoSpaceDN/>
              <w:adjustRightInd/>
              <w:spacing w:line="240" w:lineRule="auto"/>
              <w:textAlignment w:val="auto"/>
              <w:rPr>
                <w:rFonts w:ascii="Calibri" w:hAnsi="Calibri" w:cs="Arial"/>
                <w:b/>
                <w:bCs/>
                <w:color w:val="000000"/>
                <w:sz w:val="22"/>
                <w:szCs w:val="22"/>
              </w:rPr>
            </w:pPr>
            <w:r w:rsidRPr="003619CB">
              <w:rPr>
                <w:rFonts w:ascii="Calibri" w:hAnsi="Calibri" w:cs="Arial"/>
                <w:b/>
                <w:bCs/>
                <w:color w:val="000000"/>
                <w:sz w:val="22"/>
                <w:szCs w:val="22"/>
              </w:rPr>
              <w:t>Criteria</w:t>
            </w:r>
          </w:p>
        </w:tc>
        <w:tc>
          <w:tcPr>
            <w:tcW w:w="4220" w:type="dxa"/>
            <w:tcBorders>
              <w:top w:val="single" w:sz="8" w:space="0" w:color="auto"/>
              <w:left w:val="nil"/>
              <w:bottom w:val="single" w:sz="8" w:space="0" w:color="auto"/>
              <w:right w:val="single" w:sz="8" w:space="0" w:color="auto"/>
            </w:tcBorders>
            <w:shd w:val="clear" w:color="auto" w:fill="auto"/>
            <w:vAlign w:val="center"/>
            <w:hideMark/>
          </w:tcPr>
          <w:p w14:paraId="52F2C5D5" w14:textId="77777777" w:rsidR="003619CB" w:rsidRPr="003619CB" w:rsidRDefault="003619CB" w:rsidP="003619CB">
            <w:pPr>
              <w:overflowPunct/>
              <w:autoSpaceDE/>
              <w:autoSpaceDN/>
              <w:adjustRightInd/>
              <w:spacing w:line="240" w:lineRule="auto"/>
              <w:textAlignment w:val="auto"/>
              <w:rPr>
                <w:rFonts w:ascii="Calibri" w:hAnsi="Calibri" w:cs="Arial"/>
                <w:b/>
                <w:bCs/>
                <w:color w:val="000000"/>
                <w:sz w:val="22"/>
                <w:szCs w:val="22"/>
              </w:rPr>
            </w:pPr>
            <w:r w:rsidRPr="003619CB">
              <w:rPr>
                <w:rFonts w:ascii="Calibri" w:hAnsi="Calibri" w:cs="Arial"/>
                <w:b/>
                <w:bCs/>
                <w:color w:val="000000"/>
                <w:sz w:val="22"/>
                <w:szCs w:val="22"/>
              </w:rPr>
              <w:t>Beschrijving</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469C50C0" w14:textId="77777777" w:rsidR="003619CB" w:rsidRPr="003619CB" w:rsidRDefault="003619CB" w:rsidP="003619CB">
            <w:pPr>
              <w:overflowPunct/>
              <w:autoSpaceDE/>
              <w:autoSpaceDN/>
              <w:adjustRightInd/>
              <w:spacing w:line="240" w:lineRule="auto"/>
              <w:jc w:val="center"/>
              <w:textAlignment w:val="auto"/>
              <w:rPr>
                <w:rFonts w:ascii="Calibri" w:hAnsi="Calibri" w:cs="Arial"/>
                <w:b/>
                <w:bCs/>
                <w:color w:val="000000"/>
                <w:sz w:val="22"/>
                <w:szCs w:val="22"/>
              </w:rPr>
            </w:pPr>
            <w:r w:rsidRPr="003619CB">
              <w:rPr>
                <w:rFonts w:ascii="Calibri" w:hAnsi="Calibri" w:cs="Arial"/>
                <w:b/>
                <w:bCs/>
                <w:color w:val="000000"/>
                <w:sz w:val="22"/>
                <w:szCs w:val="22"/>
              </w:rPr>
              <w:t>1</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75D29D74" w14:textId="77777777" w:rsidR="003619CB" w:rsidRPr="003619CB" w:rsidRDefault="003619CB" w:rsidP="003619CB">
            <w:pPr>
              <w:overflowPunct/>
              <w:autoSpaceDE/>
              <w:autoSpaceDN/>
              <w:adjustRightInd/>
              <w:spacing w:line="240" w:lineRule="auto"/>
              <w:jc w:val="center"/>
              <w:textAlignment w:val="auto"/>
              <w:rPr>
                <w:rFonts w:ascii="Calibri" w:hAnsi="Calibri" w:cs="Arial"/>
                <w:b/>
                <w:bCs/>
                <w:color w:val="000000"/>
                <w:sz w:val="22"/>
                <w:szCs w:val="22"/>
              </w:rPr>
            </w:pPr>
            <w:r w:rsidRPr="003619CB">
              <w:rPr>
                <w:rFonts w:ascii="Calibri" w:hAnsi="Calibri" w:cs="Arial"/>
                <w:b/>
                <w:bCs/>
                <w:color w:val="000000"/>
                <w:sz w:val="22"/>
                <w:szCs w:val="22"/>
              </w:rPr>
              <w:t>2</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BEF64D3" w14:textId="77777777" w:rsidR="003619CB" w:rsidRPr="003619CB" w:rsidRDefault="003619CB" w:rsidP="003619CB">
            <w:pPr>
              <w:overflowPunct/>
              <w:autoSpaceDE/>
              <w:autoSpaceDN/>
              <w:adjustRightInd/>
              <w:spacing w:line="240" w:lineRule="auto"/>
              <w:jc w:val="center"/>
              <w:textAlignment w:val="auto"/>
              <w:rPr>
                <w:rFonts w:ascii="Calibri" w:hAnsi="Calibri" w:cs="Arial"/>
                <w:b/>
                <w:bCs/>
                <w:color w:val="000000"/>
                <w:sz w:val="22"/>
                <w:szCs w:val="22"/>
              </w:rPr>
            </w:pPr>
            <w:r w:rsidRPr="003619CB">
              <w:rPr>
                <w:rFonts w:ascii="Calibri" w:hAnsi="Calibri" w:cs="Arial"/>
                <w:b/>
                <w:bCs/>
                <w:color w:val="000000"/>
                <w:sz w:val="22"/>
                <w:szCs w:val="22"/>
              </w:rPr>
              <w:t>3</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19FBCBE5" w14:textId="77777777" w:rsidR="003619CB" w:rsidRPr="003619CB" w:rsidRDefault="003619CB" w:rsidP="003619CB">
            <w:pPr>
              <w:overflowPunct/>
              <w:autoSpaceDE/>
              <w:autoSpaceDN/>
              <w:adjustRightInd/>
              <w:spacing w:line="240" w:lineRule="auto"/>
              <w:jc w:val="center"/>
              <w:textAlignment w:val="auto"/>
              <w:rPr>
                <w:rFonts w:ascii="Calibri" w:hAnsi="Calibri" w:cs="Arial"/>
                <w:b/>
                <w:bCs/>
                <w:color w:val="000000"/>
                <w:sz w:val="22"/>
                <w:szCs w:val="22"/>
              </w:rPr>
            </w:pPr>
            <w:r w:rsidRPr="003619CB">
              <w:rPr>
                <w:rFonts w:ascii="Calibri" w:hAnsi="Calibri" w:cs="Arial"/>
                <w:b/>
                <w:bCs/>
                <w:color w:val="000000"/>
                <w:sz w:val="22"/>
                <w:szCs w:val="22"/>
              </w:rPr>
              <w:t>4</w:t>
            </w:r>
          </w:p>
        </w:tc>
      </w:tr>
      <w:tr w:rsidR="003619CB" w:rsidRPr="003619CB" w14:paraId="194383EF" w14:textId="77777777" w:rsidTr="003619CB">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384FD2AE" w14:textId="77777777" w:rsidR="003619CB" w:rsidRPr="003619CB" w:rsidRDefault="003619CB" w:rsidP="003619CB">
            <w:pPr>
              <w:overflowPunct/>
              <w:autoSpaceDE/>
              <w:autoSpaceDN/>
              <w:adjustRightInd/>
              <w:spacing w:line="240" w:lineRule="auto"/>
              <w:jc w:val="right"/>
              <w:textAlignment w:val="auto"/>
              <w:rPr>
                <w:rFonts w:ascii="Calibri" w:hAnsi="Calibri" w:cs="Arial"/>
                <w:b/>
                <w:bCs/>
                <w:color w:val="000000"/>
                <w:sz w:val="22"/>
                <w:szCs w:val="22"/>
              </w:rPr>
            </w:pPr>
            <w:r w:rsidRPr="003619CB">
              <w:rPr>
                <w:rFonts w:ascii="Calibri" w:hAnsi="Calibri" w:cs="Arial"/>
                <w:b/>
                <w:bCs/>
                <w:color w:val="000000"/>
                <w:sz w:val="22"/>
                <w:szCs w:val="22"/>
              </w:rPr>
              <w:t>1</w:t>
            </w:r>
          </w:p>
        </w:tc>
        <w:tc>
          <w:tcPr>
            <w:tcW w:w="4220" w:type="dxa"/>
            <w:tcBorders>
              <w:top w:val="nil"/>
              <w:left w:val="nil"/>
              <w:bottom w:val="single" w:sz="8" w:space="0" w:color="auto"/>
              <w:right w:val="single" w:sz="8" w:space="0" w:color="auto"/>
            </w:tcBorders>
            <w:shd w:val="clear" w:color="auto" w:fill="auto"/>
            <w:vAlign w:val="center"/>
            <w:hideMark/>
          </w:tcPr>
          <w:p w14:paraId="69522883" w14:textId="77777777" w:rsidR="003619CB" w:rsidRPr="003619CB" w:rsidRDefault="003619CB" w:rsidP="003619CB">
            <w:pPr>
              <w:overflowPunct/>
              <w:autoSpaceDE/>
              <w:autoSpaceDN/>
              <w:adjustRightInd/>
              <w:spacing w:line="240" w:lineRule="auto"/>
              <w:textAlignment w:val="auto"/>
              <w:rPr>
                <w:rFonts w:ascii="Calibri" w:hAnsi="Calibri" w:cs="Arial"/>
                <w:color w:val="000000"/>
                <w:sz w:val="22"/>
                <w:szCs w:val="22"/>
              </w:rPr>
            </w:pPr>
            <w:r w:rsidRPr="003619CB">
              <w:rPr>
                <w:rFonts w:ascii="Calibri" w:hAnsi="Calibri" w:cs="Arial"/>
                <w:color w:val="000000"/>
                <w:sz w:val="22"/>
                <w:szCs w:val="22"/>
              </w:rPr>
              <w:t> </w:t>
            </w:r>
          </w:p>
        </w:tc>
        <w:tc>
          <w:tcPr>
            <w:tcW w:w="600" w:type="dxa"/>
            <w:tcBorders>
              <w:top w:val="nil"/>
              <w:left w:val="nil"/>
              <w:bottom w:val="single" w:sz="8" w:space="0" w:color="auto"/>
              <w:right w:val="single" w:sz="8" w:space="0" w:color="auto"/>
            </w:tcBorders>
            <w:shd w:val="clear" w:color="auto" w:fill="auto"/>
            <w:vAlign w:val="center"/>
            <w:hideMark/>
          </w:tcPr>
          <w:p w14:paraId="0FE9187D"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7C5D204A"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1BACAF85"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4AD645E0"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r>
      <w:tr w:rsidR="003619CB" w:rsidRPr="003619CB" w14:paraId="5D9CE9FF" w14:textId="77777777" w:rsidTr="003619CB">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4E292E55" w14:textId="77777777" w:rsidR="003619CB" w:rsidRPr="003619CB" w:rsidRDefault="003619CB" w:rsidP="003619CB">
            <w:pPr>
              <w:overflowPunct/>
              <w:autoSpaceDE/>
              <w:autoSpaceDN/>
              <w:adjustRightInd/>
              <w:spacing w:line="240" w:lineRule="auto"/>
              <w:jc w:val="right"/>
              <w:textAlignment w:val="auto"/>
              <w:rPr>
                <w:rFonts w:ascii="Calibri" w:hAnsi="Calibri" w:cs="Arial"/>
                <w:b/>
                <w:bCs/>
                <w:color w:val="000000"/>
                <w:sz w:val="22"/>
                <w:szCs w:val="22"/>
              </w:rPr>
            </w:pPr>
            <w:r w:rsidRPr="003619CB">
              <w:rPr>
                <w:rFonts w:ascii="Calibri" w:hAnsi="Calibri" w:cs="Arial"/>
                <w:b/>
                <w:bCs/>
                <w:color w:val="000000"/>
                <w:sz w:val="22"/>
                <w:szCs w:val="22"/>
              </w:rPr>
              <w:t>2</w:t>
            </w:r>
          </w:p>
        </w:tc>
        <w:tc>
          <w:tcPr>
            <w:tcW w:w="4220" w:type="dxa"/>
            <w:tcBorders>
              <w:top w:val="nil"/>
              <w:left w:val="nil"/>
              <w:bottom w:val="single" w:sz="8" w:space="0" w:color="auto"/>
              <w:right w:val="single" w:sz="8" w:space="0" w:color="auto"/>
            </w:tcBorders>
            <w:shd w:val="clear" w:color="auto" w:fill="auto"/>
            <w:vAlign w:val="center"/>
            <w:hideMark/>
          </w:tcPr>
          <w:p w14:paraId="1CE349CC" w14:textId="77777777" w:rsidR="003619CB" w:rsidRPr="003619CB" w:rsidRDefault="003619CB" w:rsidP="003619CB">
            <w:pPr>
              <w:overflowPunct/>
              <w:autoSpaceDE/>
              <w:autoSpaceDN/>
              <w:adjustRightInd/>
              <w:spacing w:line="240" w:lineRule="auto"/>
              <w:textAlignment w:val="auto"/>
              <w:rPr>
                <w:rFonts w:ascii="Calibri" w:hAnsi="Calibri" w:cs="Arial"/>
                <w:color w:val="000000"/>
                <w:sz w:val="22"/>
                <w:szCs w:val="22"/>
              </w:rPr>
            </w:pPr>
            <w:r w:rsidRPr="003619CB">
              <w:rPr>
                <w:rFonts w:ascii="Calibri" w:hAnsi="Calibri" w:cs="Arial"/>
                <w:color w:val="000000"/>
                <w:sz w:val="22"/>
                <w:szCs w:val="22"/>
              </w:rPr>
              <w:t> </w:t>
            </w:r>
          </w:p>
        </w:tc>
        <w:tc>
          <w:tcPr>
            <w:tcW w:w="600" w:type="dxa"/>
            <w:tcBorders>
              <w:top w:val="nil"/>
              <w:left w:val="nil"/>
              <w:bottom w:val="single" w:sz="8" w:space="0" w:color="auto"/>
              <w:right w:val="single" w:sz="8" w:space="0" w:color="auto"/>
            </w:tcBorders>
            <w:shd w:val="clear" w:color="auto" w:fill="auto"/>
            <w:vAlign w:val="center"/>
            <w:hideMark/>
          </w:tcPr>
          <w:p w14:paraId="5692E58F"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5C7D7F9B"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55954349"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5A432986"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r>
      <w:tr w:rsidR="003619CB" w:rsidRPr="003619CB" w14:paraId="72F2373F" w14:textId="77777777" w:rsidTr="003619CB">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67C9C030" w14:textId="77777777" w:rsidR="003619CB" w:rsidRPr="003619CB" w:rsidRDefault="003619CB" w:rsidP="003619CB">
            <w:pPr>
              <w:overflowPunct/>
              <w:autoSpaceDE/>
              <w:autoSpaceDN/>
              <w:adjustRightInd/>
              <w:spacing w:line="240" w:lineRule="auto"/>
              <w:jc w:val="right"/>
              <w:textAlignment w:val="auto"/>
              <w:rPr>
                <w:rFonts w:ascii="Calibri" w:hAnsi="Calibri" w:cs="Arial"/>
                <w:b/>
                <w:bCs/>
                <w:color w:val="000000"/>
                <w:sz w:val="22"/>
                <w:szCs w:val="22"/>
              </w:rPr>
            </w:pPr>
            <w:r w:rsidRPr="003619CB">
              <w:rPr>
                <w:rFonts w:ascii="Calibri" w:hAnsi="Calibri" w:cs="Arial"/>
                <w:b/>
                <w:bCs/>
                <w:color w:val="000000"/>
                <w:sz w:val="22"/>
                <w:szCs w:val="22"/>
              </w:rPr>
              <w:t>3</w:t>
            </w:r>
          </w:p>
        </w:tc>
        <w:tc>
          <w:tcPr>
            <w:tcW w:w="4220" w:type="dxa"/>
            <w:tcBorders>
              <w:top w:val="nil"/>
              <w:left w:val="nil"/>
              <w:bottom w:val="single" w:sz="8" w:space="0" w:color="auto"/>
              <w:right w:val="single" w:sz="8" w:space="0" w:color="auto"/>
            </w:tcBorders>
            <w:shd w:val="clear" w:color="auto" w:fill="auto"/>
            <w:vAlign w:val="center"/>
            <w:hideMark/>
          </w:tcPr>
          <w:p w14:paraId="41DEE880" w14:textId="77777777" w:rsidR="003619CB" w:rsidRPr="003619CB" w:rsidRDefault="003619CB" w:rsidP="003619CB">
            <w:pPr>
              <w:overflowPunct/>
              <w:autoSpaceDE/>
              <w:autoSpaceDN/>
              <w:adjustRightInd/>
              <w:spacing w:line="240" w:lineRule="auto"/>
              <w:textAlignment w:val="auto"/>
              <w:rPr>
                <w:rFonts w:ascii="Calibri" w:hAnsi="Calibri" w:cs="Arial"/>
                <w:color w:val="000000"/>
                <w:sz w:val="22"/>
                <w:szCs w:val="22"/>
              </w:rPr>
            </w:pPr>
            <w:r w:rsidRPr="003619CB">
              <w:rPr>
                <w:rFonts w:ascii="Calibri" w:hAnsi="Calibri" w:cs="Arial"/>
                <w:color w:val="000000"/>
                <w:sz w:val="22"/>
                <w:szCs w:val="22"/>
              </w:rPr>
              <w:t> </w:t>
            </w:r>
          </w:p>
        </w:tc>
        <w:tc>
          <w:tcPr>
            <w:tcW w:w="600" w:type="dxa"/>
            <w:tcBorders>
              <w:top w:val="nil"/>
              <w:left w:val="nil"/>
              <w:bottom w:val="single" w:sz="8" w:space="0" w:color="auto"/>
              <w:right w:val="single" w:sz="8" w:space="0" w:color="auto"/>
            </w:tcBorders>
            <w:shd w:val="clear" w:color="auto" w:fill="auto"/>
            <w:vAlign w:val="center"/>
            <w:hideMark/>
          </w:tcPr>
          <w:p w14:paraId="1F8A4208"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1613E3FB"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141DDB12"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5869EE92"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r>
      <w:tr w:rsidR="003619CB" w:rsidRPr="003619CB" w14:paraId="32FE4C3C" w14:textId="77777777" w:rsidTr="003619CB">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513E4E6B" w14:textId="77777777" w:rsidR="003619CB" w:rsidRPr="003619CB" w:rsidRDefault="003619CB" w:rsidP="003619CB">
            <w:pPr>
              <w:overflowPunct/>
              <w:autoSpaceDE/>
              <w:autoSpaceDN/>
              <w:adjustRightInd/>
              <w:spacing w:line="240" w:lineRule="auto"/>
              <w:jc w:val="right"/>
              <w:textAlignment w:val="auto"/>
              <w:rPr>
                <w:rFonts w:ascii="Calibri" w:hAnsi="Calibri" w:cs="Arial"/>
                <w:b/>
                <w:bCs/>
                <w:color w:val="000000"/>
                <w:sz w:val="22"/>
                <w:szCs w:val="22"/>
              </w:rPr>
            </w:pPr>
            <w:r w:rsidRPr="003619CB">
              <w:rPr>
                <w:rFonts w:ascii="Calibri" w:hAnsi="Calibri" w:cs="Arial"/>
                <w:b/>
                <w:bCs/>
                <w:color w:val="000000"/>
                <w:sz w:val="22"/>
                <w:szCs w:val="22"/>
              </w:rPr>
              <w:t>4</w:t>
            </w:r>
          </w:p>
        </w:tc>
        <w:tc>
          <w:tcPr>
            <w:tcW w:w="4220" w:type="dxa"/>
            <w:tcBorders>
              <w:top w:val="nil"/>
              <w:left w:val="nil"/>
              <w:bottom w:val="single" w:sz="8" w:space="0" w:color="auto"/>
              <w:right w:val="single" w:sz="8" w:space="0" w:color="auto"/>
            </w:tcBorders>
            <w:shd w:val="clear" w:color="auto" w:fill="auto"/>
            <w:vAlign w:val="center"/>
            <w:hideMark/>
          </w:tcPr>
          <w:p w14:paraId="5E533350" w14:textId="77777777" w:rsidR="003619CB" w:rsidRPr="003619CB" w:rsidRDefault="003619CB" w:rsidP="003619CB">
            <w:pPr>
              <w:overflowPunct/>
              <w:autoSpaceDE/>
              <w:autoSpaceDN/>
              <w:adjustRightInd/>
              <w:spacing w:line="240" w:lineRule="auto"/>
              <w:textAlignment w:val="auto"/>
              <w:rPr>
                <w:rFonts w:ascii="Calibri" w:hAnsi="Calibri" w:cs="Arial"/>
                <w:color w:val="000000"/>
                <w:sz w:val="22"/>
                <w:szCs w:val="22"/>
              </w:rPr>
            </w:pPr>
            <w:r w:rsidRPr="003619CB">
              <w:rPr>
                <w:rFonts w:ascii="Calibri" w:hAnsi="Calibri" w:cs="Arial"/>
                <w:color w:val="000000"/>
                <w:sz w:val="22"/>
                <w:szCs w:val="22"/>
              </w:rPr>
              <w:t> </w:t>
            </w:r>
          </w:p>
        </w:tc>
        <w:tc>
          <w:tcPr>
            <w:tcW w:w="600" w:type="dxa"/>
            <w:tcBorders>
              <w:top w:val="nil"/>
              <w:left w:val="nil"/>
              <w:bottom w:val="single" w:sz="8" w:space="0" w:color="auto"/>
              <w:right w:val="single" w:sz="8" w:space="0" w:color="auto"/>
            </w:tcBorders>
            <w:shd w:val="clear" w:color="auto" w:fill="auto"/>
            <w:vAlign w:val="center"/>
            <w:hideMark/>
          </w:tcPr>
          <w:p w14:paraId="38E4791A"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3006A9A5"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0AA6F88F"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429A42B7"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r>
      <w:tr w:rsidR="003619CB" w:rsidRPr="003619CB" w14:paraId="686128E7" w14:textId="77777777" w:rsidTr="003619CB">
        <w:trPr>
          <w:trHeight w:val="31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60BF66E5" w14:textId="77777777" w:rsidR="003619CB" w:rsidRPr="003619CB" w:rsidRDefault="003619CB" w:rsidP="003619CB">
            <w:pPr>
              <w:overflowPunct/>
              <w:autoSpaceDE/>
              <w:autoSpaceDN/>
              <w:adjustRightInd/>
              <w:spacing w:line="240" w:lineRule="auto"/>
              <w:jc w:val="right"/>
              <w:textAlignment w:val="auto"/>
              <w:rPr>
                <w:rFonts w:ascii="Calibri" w:hAnsi="Calibri" w:cs="Arial"/>
                <w:b/>
                <w:bCs/>
                <w:color w:val="000000"/>
                <w:sz w:val="22"/>
                <w:szCs w:val="22"/>
              </w:rPr>
            </w:pPr>
            <w:r w:rsidRPr="003619CB">
              <w:rPr>
                <w:rFonts w:ascii="Calibri" w:hAnsi="Calibri" w:cs="Arial"/>
                <w:b/>
                <w:bCs/>
                <w:color w:val="000000"/>
                <w:sz w:val="22"/>
                <w:szCs w:val="22"/>
              </w:rPr>
              <w:t>5</w:t>
            </w:r>
          </w:p>
        </w:tc>
        <w:tc>
          <w:tcPr>
            <w:tcW w:w="4220" w:type="dxa"/>
            <w:tcBorders>
              <w:top w:val="nil"/>
              <w:left w:val="nil"/>
              <w:bottom w:val="single" w:sz="8" w:space="0" w:color="auto"/>
              <w:right w:val="single" w:sz="8" w:space="0" w:color="auto"/>
            </w:tcBorders>
            <w:shd w:val="clear" w:color="auto" w:fill="auto"/>
            <w:vAlign w:val="center"/>
            <w:hideMark/>
          </w:tcPr>
          <w:p w14:paraId="29DB5BE0" w14:textId="77777777" w:rsidR="003619CB" w:rsidRPr="003619CB" w:rsidRDefault="003619CB" w:rsidP="003619CB">
            <w:pPr>
              <w:overflowPunct/>
              <w:autoSpaceDE/>
              <w:autoSpaceDN/>
              <w:adjustRightInd/>
              <w:spacing w:line="240" w:lineRule="auto"/>
              <w:textAlignment w:val="auto"/>
              <w:rPr>
                <w:rFonts w:ascii="Calibri" w:hAnsi="Calibri" w:cs="Arial"/>
                <w:color w:val="000000"/>
                <w:sz w:val="22"/>
                <w:szCs w:val="22"/>
              </w:rPr>
            </w:pPr>
            <w:r w:rsidRPr="003619CB">
              <w:rPr>
                <w:rFonts w:ascii="Calibri" w:hAnsi="Calibri" w:cs="Arial"/>
                <w:color w:val="000000"/>
                <w:sz w:val="22"/>
                <w:szCs w:val="22"/>
              </w:rPr>
              <w:t> </w:t>
            </w:r>
          </w:p>
        </w:tc>
        <w:tc>
          <w:tcPr>
            <w:tcW w:w="600" w:type="dxa"/>
            <w:tcBorders>
              <w:top w:val="nil"/>
              <w:left w:val="nil"/>
              <w:bottom w:val="single" w:sz="8" w:space="0" w:color="auto"/>
              <w:right w:val="single" w:sz="8" w:space="0" w:color="auto"/>
            </w:tcBorders>
            <w:shd w:val="clear" w:color="auto" w:fill="auto"/>
            <w:vAlign w:val="center"/>
            <w:hideMark/>
          </w:tcPr>
          <w:p w14:paraId="5F605D71"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0EED9351"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4B39470B"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c>
          <w:tcPr>
            <w:tcW w:w="600" w:type="dxa"/>
            <w:tcBorders>
              <w:top w:val="nil"/>
              <w:left w:val="nil"/>
              <w:bottom w:val="single" w:sz="8" w:space="0" w:color="auto"/>
              <w:right w:val="single" w:sz="8" w:space="0" w:color="auto"/>
            </w:tcBorders>
            <w:shd w:val="clear" w:color="auto" w:fill="auto"/>
            <w:vAlign w:val="center"/>
            <w:hideMark/>
          </w:tcPr>
          <w:p w14:paraId="6F6748CF" w14:textId="77777777" w:rsidR="003619CB" w:rsidRPr="003619CB" w:rsidRDefault="003619CB" w:rsidP="003619CB">
            <w:pPr>
              <w:overflowPunct/>
              <w:autoSpaceDE/>
              <w:autoSpaceDN/>
              <w:adjustRightInd/>
              <w:spacing w:line="240" w:lineRule="auto"/>
              <w:jc w:val="center"/>
              <w:textAlignment w:val="auto"/>
              <w:rPr>
                <w:rFonts w:ascii="Calibri" w:hAnsi="Calibri" w:cs="Arial"/>
                <w:color w:val="000000"/>
                <w:sz w:val="22"/>
                <w:szCs w:val="22"/>
              </w:rPr>
            </w:pPr>
            <w:r w:rsidRPr="003619CB">
              <w:rPr>
                <w:rFonts w:ascii="Calibri" w:hAnsi="Calibri" w:cs="Arial"/>
                <w:color w:val="000000"/>
                <w:sz w:val="22"/>
                <w:szCs w:val="22"/>
              </w:rPr>
              <w:t>O</w:t>
            </w:r>
          </w:p>
        </w:tc>
      </w:tr>
    </w:tbl>
    <w:p w14:paraId="044F73F7" w14:textId="25F64A19" w:rsidR="003619CB" w:rsidRDefault="003619CB" w:rsidP="003C01B7">
      <w:pPr>
        <w:spacing w:line="276" w:lineRule="auto"/>
        <w:rPr>
          <w:rFonts w:ascii="Calibri" w:hAnsi="Calibri" w:cs="Arial"/>
          <w:b/>
          <w:sz w:val="22"/>
          <w:szCs w:val="22"/>
        </w:rPr>
      </w:pPr>
      <w:r>
        <w:rPr>
          <w:rFonts w:ascii="Calibri" w:hAnsi="Calibri" w:cs="Arial"/>
          <w:b/>
          <w:sz w:val="22"/>
          <w:szCs w:val="22"/>
        </w:rPr>
        <w:fldChar w:fldCharType="end"/>
      </w:r>
    </w:p>
    <w:p w14:paraId="1EDD4A57" w14:textId="3887D31B" w:rsidR="00C64E61" w:rsidRPr="003C01B7" w:rsidRDefault="00C64E61" w:rsidP="003C01B7">
      <w:pPr>
        <w:spacing w:line="276" w:lineRule="auto"/>
        <w:rPr>
          <w:rFonts w:ascii="Calibri" w:hAnsi="Calibri" w:cs="Arial"/>
          <w:sz w:val="22"/>
          <w:szCs w:val="22"/>
        </w:rPr>
      </w:pPr>
      <w:r w:rsidRPr="003C01B7">
        <w:rPr>
          <w:rFonts w:ascii="Calibri" w:hAnsi="Calibri" w:cs="Arial"/>
          <w:sz w:val="22"/>
          <w:szCs w:val="22"/>
        </w:rPr>
        <w:t>In alle genoemde voorbeelden is gekozen voor een schaal die loopt van slecht naar goed. Soms kiest men er, om motivatieredenen, voor om te kiezen voor een schaal van goed naar slecht. Is het de bedoeling om ontwikkeling en groei via opdrachten gedurende een langere periode zichtbaar te malen, dan ligt de eerste variant</w:t>
      </w:r>
      <w:r w:rsidR="00621B10">
        <w:rPr>
          <w:rFonts w:ascii="Calibri" w:hAnsi="Calibri" w:cs="Arial"/>
          <w:sz w:val="22"/>
          <w:szCs w:val="22"/>
        </w:rPr>
        <w:t xml:space="preserve"> mogelijk </w:t>
      </w:r>
      <w:r w:rsidRPr="003C01B7">
        <w:rPr>
          <w:rFonts w:ascii="Calibri" w:hAnsi="Calibri" w:cs="Arial"/>
          <w:sz w:val="22"/>
          <w:szCs w:val="22"/>
        </w:rPr>
        <w:t>meer voor de hand</w:t>
      </w:r>
      <w:r w:rsidR="00BD0880">
        <w:rPr>
          <w:rFonts w:ascii="Calibri" w:hAnsi="Calibri" w:cs="Arial"/>
          <w:sz w:val="22"/>
          <w:szCs w:val="22"/>
        </w:rPr>
        <w:t>.</w:t>
      </w:r>
    </w:p>
    <w:p w14:paraId="2A79A9B9" w14:textId="77777777" w:rsidR="00C64E61" w:rsidRPr="003C01B7" w:rsidRDefault="00C64E61" w:rsidP="003C01B7">
      <w:pPr>
        <w:spacing w:line="276" w:lineRule="auto"/>
        <w:rPr>
          <w:rFonts w:ascii="Calibri" w:hAnsi="Calibri" w:cs="Arial"/>
          <w:sz w:val="22"/>
          <w:szCs w:val="22"/>
        </w:rPr>
      </w:pPr>
    </w:p>
    <w:p w14:paraId="1870E7F0" w14:textId="77777777" w:rsidR="00C64E61" w:rsidRPr="00692055" w:rsidRDefault="00935115" w:rsidP="00935115">
      <w:pPr>
        <w:pStyle w:val="Lijstalinea"/>
        <w:numPr>
          <w:ilvl w:val="0"/>
          <w:numId w:val="16"/>
        </w:numPr>
        <w:rPr>
          <w:rFonts w:asciiTheme="minorHAnsi" w:hAnsiTheme="minorHAnsi"/>
          <w:b/>
          <w:sz w:val="24"/>
          <w:szCs w:val="24"/>
        </w:rPr>
      </w:pPr>
      <w:r w:rsidRPr="00692055">
        <w:rPr>
          <w:rFonts w:asciiTheme="minorHAnsi" w:hAnsiTheme="minorHAnsi"/>
          <w:b/>
          <w:sz w:val="24"/>
          <w:szCs w:val="24"/>
        </w:rPr>
        <w:t>S</w:t>
      </w:r>
      <w:r w:rsidR="00C24247" w:rsidRPr="00692055">
        <w:rPr>
          <w:rFonts w:asciiTheme="minorHAnsi" w:hAnsiTheme="minorHAnsi"/>
          <w:b/>
          <w:sz w:val="24"/>
          <w:szCs w:val="24"/>
        </w:rPr>
        <w:t xml:space="preserve">ingle-point rubric </w:t>
      </w:r>
    </w:p>
    <w:p w14:paraId="3E7EB1D6" w14:textId="77777777" w:rsidR="00C64E61" w:rsidRPr="003C01B7" w:rsidRDefault="00C64E61" w:rsidP="003C01B7">
      <w:pPr>
        <w:spacing w:line="276" w:lineRule="auto"/>
        <w:rPr>
          <w:rFonts w:ascii="Calibri" w:hAnsi="Calibri" w:cs="Arial"/>
          <w:sz w:val="22"/>
          <w:szCs w:val="22"/>
        </w:rPr>
      </w:pPr>
    </w:p>
    <w:p w14:paraId="60770DB7" w14:textId="77777777" w:rsidR="00EF5732" w:rsidRDefault="00C64E61" w:rsidP="00C24247">
      <w:pPr>
        <w:spacing w:line="276" w:lineRule="auto"/>
        <w:rPr>
          <w:rFonts w:ascii="Calibri" w:hAnsi="Calibri" w:cs="Arial"/>
          <w:sz w:val="22"/>
          <w:szCs w:val="22"/>
        </w:rPr>
      </w:pPr>
      <w:r w:rsidRPr="003C01B7">
        <w:rPr>
          <w:rFonts w:ascii="Calibri" w:hAnsi="Calibri" w:cs="Arial"/>
          <w:sz w:val="22"/>
          <w:szCs w:val="22"/>
        </w:rPr>
        <w:t xml:space="preserve">In plaats van een meerpuntsschaal, kan ook gekozen worden voor een </w:t>
      </w:r>
      <w:r w:rsidR="00CB60FE" w:rsidRPr="00CB60FE">
        <w:rPr>
          <w:rFonts w:ascii="Calibri" w:hAnsi="Calibri" w:cs="Arial"/>
          <w:sz w:val="22"/>
          <w:szCs w:val="22"/>
        </w:rPr>
        <w:t xml:space="preserve">eenpuntsschaal </w:t>
      </w:r>
      <w:r w:rsidR="00C24247">
        <w:rPr>
          <w:rFonts w:ascii="Calibri" w:hAnsi="Calibri" w:cs="Arial"/>
          <w:sz w:val="22"/>
          <w:szCs w:val="22"/>
        </w:rPr>
        <w:t>(single-point rubric)</w:t>
      </w:r>
      <w:r w:rsidRPr="003C01B7">
        <w:rPr>
          <w:rFonts w:ascii="Calibri" w:hAnsi="Calibri" w:cs="Arial"/>
          <w:sz w:val="22"/>
          <w:szCs w:val="22"/>
        </w:rPr>
        <w:t xml:space="preserve">, waarbij het niveau zoals traditioneel in de derde kolom (van een vierpuntsschaal) wordt beschreven het uitgangspunt is. Deze rubric is minder geschikt voor een summatieve beoordeling, waarbij een </w:t>
      </w:r>
      <w:r w:rsidR="007A6FB6" w:rsidRPr="007A6FB6">
        <w:rPr>
          <w:rFonts w:ascii="Calibri" w:hAnsi="Calibri" w:cs="Arial"/>
          <w:sz w:val="22"/>
          <w:szCs w:val="22"/>
        </w:rPr>
        <w:t>gedetailleerd</w:t>
      </w:r>
      <w:r w:rsidR="007A6FB6">
        <w:rPr>
          <w:rFonts w:ascii="Calibri" w:hAnsi="Calibri" w:cs="Arial"/>
          <w:sz w:val="22"/>
          <w:szCs w:val="22"/>
        </w:rPr>
        <w:t>e</w:t>
      </w:r>
      <w:r w:rsidRPr="003C01B7">
        <w:rPr>
          <w:rFonts w:ascii="Calibri" w:hAnsi="Calibri" w:cs="Arial"/>
          <w:sz w:val="22"/>
          <w:szCs w:val="22"/>
        </w:rPr>
        <w:t xml:space="preserve"> beoordeling</w:t>
      </w:r>
      <w:r w:rsidR="00EF5732">
        <w:rPr>
          <w:rFonts w:ascii="Calibri" w:hAnsi="Calibri" w:cs="Arial"/>
          <w:sz w:val="22"/>
          <w:szCs w:val="22"/>
        </w:rPr>
        <w:t xml:space="preserve">, vaak met </w:t>
      </w:r>
      <w:r w:rsidRPr="003C01B7">
        <w:rPr>
          <w:rFonts w:ascii="Calibri" w:hAnsi="Calibri" w:cs="Arial"/>
          <w:sz w:val="22"/>
          <w:szCs w:val="22"/>
        </w:rPr>
        <w:t xml:space="preserve">een cijfer met één decimaal wordt gevraagd. </w:t>
      </w:r>
    </w:p>
    <w:p w14:paraId="5C5F20E7" w14:textId="77777777" w:rsidR="00EF5732" w:rsidRDefault="00EF5732" w:rsidP="00C24247">
      <w:pPr>
        <w:spacing w:line="276" w:lineRule="auto"/>
        <w:rPr>
          <w:rFonts w:ascii="Calibri" w:hAnsi="Calibri" w:cs="Arial"/>
          <w:sz w:val="22"/>
          <w:szCs w:val="22"/>
        </w:rPr>
      </w:pPr>
    </w:p>
    <w:p w14:paraId="4D83F2F2" w14:textId="18DCEA75" w:rsidR="00621B10" w:rsidRDefault="00C64E61" w:rsidP="00C24247">
      <w:pPr>
        <w:spacing w:line="276" w:lineRule="auto"/>
        <w:rPr>
          <w:rFonts w:ascii="Calibri" w:hAnsi="Calibri" w:cs="Arial"/>
          <w:sz w:val="22"/>
          <w:szCs w:val="22"/>
        </w:rPr>
      </w:pPr>
      <w:r w:rsidRPr="003C01B7">
        <w:rPr>
          <w:rFonts w:ascii="Calibri" w:hAnsi="Calibri" w:cs="Arial"/>
          <w:sz w:val="22"/>
          <w:szCs w:val="22"/>
        </w:rPr>
        <w:t>Voor een formatieve beoordeling</w:t>
      </w:r>
      <w:r w:rsidR="00EF5732">
        <w:rPr>
          <w:rFonts w:ascii="Calibri" w:hAnsi="Calibri" w:cs="Arial"/>
          <w:sz w:val="22"/>
          <w:szCs w:val="22"/>
        </w:rPr>
        <w:t xml:space="preserve">, gericht op het verbeteren van de prestaties van leerlingen, </w:t>
      </w:r>
      <w:r w:rsidRPr="003C01B7">
        <w:rPr>
          <w:rFonts w:ascii="Calibri" w:hAnsi="Calibri" w:cs="Arial"/>
          <w:sz w:val="22"/>
          <w:szCs w:val="22"/>
        </w:rPr>
        <w:t xml:space="preserve">biedt </w:t>
      </w:r>
      <w:r w:rsidR="007A6FB6">
        <w:rPr>
          <w:rFonts w:ascii="Calibri" w:hAnsi="Calibri" w:cs="Arial"/>
          <w:sz w:val="22"/>
          <w:szCs w:val="22"/>
        </w:rPr>
        <w:t>een eenpunts</w:t>
      </w:r>
      <w:r w:rsidR="00621B10">
        <w:rPr>
          <w:rFonts w:ascii="Calibri" w:hAnsi="Calibri" w:cs="Arial"/>
          <w:sz w:val="22"/>
          <w:szCs w:val="22"/>
        </w:rPr>
        <w:t>rubric</w:t>
      </w:r>
      <w:r w:rsidRPr="003C01B7">
        <w:rPr>
          <w:rFonts w:ascii="Calibri" w:hAnsi="Calibri" w:cs="Arial"/>
          <w:sz w:val="22"/>
          <w:szCs w:val="22"/>
        </w:rPr>
        <w:t xml:space="preserve"> de mogelijkheid om, uitgaande van een voldoende prestatie, aan te geven op welke criteria de leerling nog tekort schiet en wat hij moet doen om zich te verbeteren. Ook kan per </w:t>
      </w:r>
      <w:r w:rsidRPr="003C01B7">
        <w:rPr>
          <w:rFonts w:ascii="Calibri" w:hAnsi="Calibri" w:cs="Arial"/>
          <w:sz w:val="22"/>
          <w:szCs w:val="22"/>
        </w:rPr>
        <w:lastRenderedPageBreak/>
        <w:t>criterium, waar relevant, precies worden aangegeven waarom de prestatie excellent is, of in ieder geval beter dan gemiddeld.</w:t>
      </w:r>
    </w:p>
    <w:p w14:paraId="4EF8183D" w14:textId="1C9F3D8C" w:rsidR="00C24247" w:rsidRDefault="00EF5732" w:rsidP="00C24247">
      <w:pPr>
        <w:spacing w:line="276" w:lineRule="auto"/>
        <w:rPr>
          <w:rFonts w:ascii="Calibri" w:hAnsi="Calibri" w:cs="Arial"/>
          <w:sz w:val="22"/>
          <w:szCs w:val="22"/>
        </w:rPr>
      </w:pPr>
      <w:r>
        <w:rPr>
          <w:rFonts w:ascii="Calibri" w:hAnsi="Calibri" w:cs="Arial"/>
          <w:sz w:val="22"/>
          <w:szCs w:val="22"/>
        </w:rPr>
        <w:t>Hoewel het invullen van deze rubric tamelijk tijdrovend kan zijn, geeft hij de leerlingen veel inzicht in vooral de zwakke onderdelen van zijn prestatie, zodat hij weet hoe hij zich juist op die punten kan verbeteren.</w:t>
      </w:r>
      <w:r w:rsidR="00C24247" w:rsidRPr="003C01B7">
        <w:rPr>
          <w:rFonts w:ascii="Calibri" w:hAnsi="Calibri" w:cs="Arial"/>
          <w:sz w:val="22"/>
          <w:szCs w:val="22"/>
        </w:rPr>
        <w:t xml:space="preserve"> </w:t>
      </w:r>
    </w:p>
    <w:p w14:paraId="2408E8CC" w14:textId="77777777" w:rsidR="00EF5732" w:rsidRPr="003C01B7" w:rsidRDefault="00EF5732" w:rsidP="00C24247">
      <w:pPr>
        <w:spacing w:line="276" w:lineRule="auto"/>
        <w:rPr>
          <w:rFonts w:ascii="Calibri" w:hAnsi="Calibri" w:cs="Arial"/>
          <w:sz w:val="22"/>
          <w:szCs w:val="22"/>
        </w:rPr>
      </w:pPr>
    </w:p>
    <w:tbl>
      <w:tblPr>
        <w:tblStyle w:val="Tabelraster"/>
        <w:tblW w:w="0" w:type="auto"/>
        <w:tblLook w:val="04A0" w:firstRow="1" w:lastRow="0" w:firstColumn="1" w:lastColumn="0" w:noHBand="0" w:noVBand="1"/>
      </w:tblPr>
      <w:tblGrid>
        <w:gridCol w:w="3020"/>
        <w:gridCol w:w="3023"/>
        <w:gridCol w:w="3019"/>
      </w:tblGrid>
      <w:tr w:rsidR="00C24247" w:rsidRPr="003C01B7" w14:paraId="1F95FFED" w14:textId="77777777" w:rsidTr="00CB60FE">
        <w:tc>
          <w:tcPr>
            <w:tcW w:w="3070" w:type="dxa"/>
          </w:tcPr>
          <w:p w14:paraId="1EC6C42A" w14:textId="3FEA409E"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Waarin schiet de prestatie tekort</w:t>
            </w:r>
            <w:r w:rsidR="007A6FB6">
              <w:rPr>
                <w:rFonts w:ascii="Calibri" w:hAnsi="Calibri" w:cs="Arial"/>
                <w:b/>
                <w:sz w:val="22"/>
                <w:szCs w:val="22"/>
              </w:rPr>
              <w:t>?</w:t>
            </w:r>
          </w:p>
        </w:tc>
        <w:tc>
          <w:tcPr>
            <w:tcW w:w="3070" w:type="dxa"/>
          </w:tcPr>
          <w:p w14:paraId="4A60373B" w14:textId="77777777"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 xml:space="preserve">Criterium voor een voldoende prestatie </w:t>
            </w:r>
          </w:p>
        </w:tc>
        <w:tc>
          <w:tcPr>
            <w:tcW w:w="3070" w:type="dxa"/>
          </w:tcPr>
          <w:p w14:paraId="6833A035" w14:textId="1E640581" w:rsidR="00C24247" w:rsidRPr="003C01B7" w:rsidRDefault="00C24247" w:rsidP="00EF5732">
            <w:pPr>
              <w:spacing w:line="276" w:lineRule="auto"/>
              <w:rPr>
                <w:rFonts w:ascii="Calibri" w:hAnsi="Calibri" w:cs="Arial"/>
                <w:b/>
                <w:sz w:val="22"/>
                <w:szCs w:val="22"/>
              </w:rPr>
            </w:pPr>
            <w:r w:rsidRPr="003C01B7">
              <w:rPr>
                <w:rFonts w:ascii="Calibri" w:hAnsi="Calibri" w:cs="Arial"/>
                <w:b/>
                <w:sz w:val="22"/>
                <w:szCs w:val="22"/>
              </w:rPr>
              <w:t>Waar</w:t>
            </w:r>
            <w:r w:rsidR="00EF5732">
              <w:rPr>
                <w:rFonts w:ascii="Calibri" w:hAnsi="Calibri" w:cs="Arial"/>
                <w:b/>
                <w:sz w:val="22"/>
                <w:szCs w:val="22"/>
              </w:rPr>
              <w:t xml:space="preserve">in </w:t>
            </w:r>
            <w:r w:rsidRPr="003C01B7">
              <w:rPr>
                <w:rFonts w:ascii="Calibri" w:hAnsi="Calibri" w:cs="Arial"/>
                <w:b/>
                <w:sz w:val="22"/>
                <w:szCs w:val="22"/>
              </w:rPr>
              <w:t>stijgt de prestatie uit boven het vereiste niveau</w:t>
            </w:r>
            <w:r w:rsidR="007A6FB6">
              <w:rPr>
                <w:rFonts w:ascii="Calibri" w:hAnsi="Calibri" w:cs="Arial"/>
                <w:b/>
                <w:sz w:val="22"/>
                <w:szCs w:val="22"/>
              </w:rPr>
              <w:t>?</w:t>
            </w:r>
          </w:p>
        </w:tc>
      </w:tr>
      <w:tr w:rsidR="00C24247" w:rsidRPr="003C01B7" w14:paraId="1CF9C606" w14:textId="77777777" w:rsidTr="00CB60FE">
        <w:tc>
          <w:tcPr>
            <w:tcW w:w="3070" w:type="dxa"/>
          </w:tcPr>
          <w:p w14:paraId="5887E570" w14:textId="77777777" w:rsidR="00C24247" w:rsidRPr="003C01B7" w:rsidRDefault="00C24247" w:rsidP="00CB60FE">
            <w:pPr>
              <w:spacing w:line="276" w:lineRule="auto"/>
              <w:rPr>
                <w:rFonts w:ascii="Calibri" w:hAnsi="Calibri" w:cs="Arial"/>
                <w:b/>
                <w:sz w:val="22"/>
                <w:szCs w:val="22"/>
              </w:rPr>
            </w:pPr>
          </w:p>
        </w:tc>
        <w:tc>
          <w:tcPr>
            <w:tcW w:w="3070" w:type="dxa"/>
          </w:tcPr>
          <w:p w14:paraId="7079D852" w14:textId="77777777"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Criterium 1</w:t>
            </w:r>
          </w:p>
        </w:tc>
        <w:tc>
          <w:tcPr>
            <w:tcW w:w="3070" w:type="dxa"/>
          </w:tcPr>
          <w:p w14:paraId="0D6CAB71" w14:textId="77777777" w:rsidR="00C24247" w:rsidRPr="003C01B7" w:rsidRDefault="00C24247" w:rsidP="00CB60FE">
            <w:pPr>
              <w:spacing w:line="276" w:lineRule="auto"/>
              <w:rPr>
                <w:rFonts w:ascii="Calibri" w:hAnsi="Calibri" w:cs="Arial"/>
                <w:b/>
                <w:sz w:val="22"/>
                <w:szCs w:val="22"/>
              </w:rPr>
            </w:pPr>
          </w:p>
        </w:tc>
      </w:tr>
      <w:tr w:rsidR="00C24247" w:rsidRPr="003C01B7" w14:paraId="6F2B190D" w14:textId="77777777" w:rsidTr="00CB60FE">
        <w:tc>
          <w:tcPr>
            <w:tcW w:w="3070" w:type="dxa"/>
          </w:tcPr>
          <w:p w14:paraId="352EA1F5" w14:textId="77777777" w:rsidR="00C24247" w:rsidRPr="003C01B7" w:rsidRDefault="00C24247" w:rsidP="00CB60FE">
            <w:pPr>
              <w:spacing w:line="276" w:lineRule="auto"/>
              <w:rPr>
                <w:rFonts w:ascii="Calibri" w:hAnsi="Calibri" w:cs="Arial"/>
                <w:b/>
                <w:sz w:val="22"/>
                <w:szCs w:val="22"/>
              </w:rPr>
            </w:pPr>
          </w:p>
        </w:tc>
        <w:tc>
          <w:tcPr>
            <w:tcW w:w="3070" w:type="dxa"/>
          </w:tcPr>
          <w:p w14:paraId="5907FC4F" w14:textId="77777777"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 xml:space="preserve">Criterium </w:t>
            </w:r>
            <w:r>
              <w:rPr>
                <w:rFonts w:ascii="Calibri" w:hAnsi="Calibri" w:cs="Arial"/>
                <w:b/>
                <w:sz w:val="22"/>
                <w:szCs w:val="22"/>
              </w:rPr>
              <w:t>2</w:t>
            </w:r>
          </w:p>
        </w:tc>
        <w:tc>
          <w:tcPr>
            <w:tcW w:w="3070" w:type="dxa"/>
          </w:tcPr>
          <w:p w14:paraId="22674768" w14:textId="77777777" w:rsidR="00C24247" w:rsidRPr="003C01B7" w:rsidRDefault="00C24247" w:rsidP="00CB60FE">
            <w:pPr>
              <w:spacing w:line="276" w:lineRule="auto"/>
              <w:rPr>
                <w:rFonts w:ascii="Calibri" w:hAnsi="Calibri" w:cs="Arial"/>
                <w:b/>
                <w:sz w:val="22"/>
                <w:szCs w:val="22"/>
              </w:rPr>
            </w:pPr>
          </w:p>
        </w:tc>
      </w:tr>
      <w:tr w:rsidR="00C24247" w:rsidRPr="003C01B7" w14:paraId="15A911FB" w14:textId="77777777" w:rsidTr="00CB60FE">
        <w:tc>
          <w:tcPr>
            <w:tcW w:w="3070" w:type="dxa"/>
          </w:tcPr>
          <w:p w14:paraId="636CF15F" w14:textId="77777777" w:rsidR="00C24247" w:rsidRPr="003C01B7" w:rsidRDefault="00C24247" w:rsidP="00CB60FE">
            <w:pPr>
              <w:spacing w:line="276" w:lineRule="auto"/>
              <w:rPr>
                <w:rFonts w:ascii="Calibri" w:hAnsi="Calibri" w:cs="Arial"/>
                <w:b/>
                <w:sz w:val="22"/>
                <w:szCs w:val="22"/>
              </w:rPr>
            </w:pPr>
          </w:p>
        </w:tc>
        <w:tc>
          <w:tcPr>
            <w:tcW w:w="3070" w:type="dxa"/>
          </w:tcPr>
          <w:p w14:paraId="6574A7D8" w14:textId="77777777"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 xml:space="preserve">Criterium </w:t>
            </w:r>
            <w:r>
              <w:rPr>
                <w:rFonts w:ascii="Calibri" w:hAnsi="Calibri" w:cs="Arial"/>
                <w:b/>
                <w:sz w:val="22"/>
                <w:szCs w:val="22"/>
              </w:rPr>
              <w:t>3</w:t>
            </w:r>
          </w:p>
        </w:tc>
        <w:tc>
          <w:tcPr>
            <w:tcW w:w="3070" w:type="dxa"/>
          </w:tcPr>
          <w:p w14:paraId="4757FD9C" w14:textId="77777777" w:rsidR="00C24247" w:rsidRPr="003C01B7" w:rsidRDefault="00C24247" w:rsidP="00CB60FE">
            <w:pPr>
              <w:spacing w:line="276" w:lineRule="auto"/>
              <w:rPr>
                <w:rFonts w:ascii="Calibri" w:hAnsi="Calibri" w:cs="Arial"/>
                <w:b/>
                <w:sz w:val="22"/>
                <w:szCs w:val="22"/>
              </w:rPr>
            </w:pPr>
          </w:p>
        </w:tc>
      </w:tr>
      <w:tr w:rsidR="00C24247" w:rsidRPr="003C01B7" w14:paraId="478F2574" w14:textId="77777777" w:rsidTr="00CB60FE">
        <w:tc>
          <w:tcPr>
            <w:tcW w:w="3070" w:type="dxa"/>
          </w:tcPr>
          <w:p w14:paraId="12238887" w14:textId="77777777" w:rsidR="00C24247" w:rsidRPr="003C01B7" w:rsidRDefault="00C24247" w:rsidP="00CB60FE">
            <w:pPr>
              <w:spacing w:line="276" w:lineRule="auto"/>
              <w:rPr>
                <w:rFonts w:ascii="Calibri" w:hAnsi="Calibri" w:cs="Arial"/>
                <w:b/>
                <w:sz w:val="22"/>
                <w:szCs w:val="22"/>
              </w:rPr>
            </w:pPr>
          </w:p>
        </w:tc>
        <w:tc>
          <w:tcPr>
            <w:tcW w:w="3070" w:type="dxa"/>
          </w:tcPr>
          <w:p w14:paraId="78395B50" w14:textId="77777777" w:rsidR="00C24247" w:rsidRPr="003C01B7" w:rsidRDefault="00C24247" w:rsidP="00CB60FE">
            <w:pPr>
              <w:spacing w:line="276" w:lineRule="auto"/>
              <w:rPr>
                <w:rFonts w:ascii="Calibri" w:hAnsi="Calibri" w:cs="Arial"/>
                <w:b/>
                <w:sz w:val="22"/>
                <w:szCs w:val="22"/>
              </w:rPr>
            </w:pPr>
            <w:r w:rsidRPr="003C01B7">
              <w:rPr>
                <w:rFonts w:ascii="Calibri" w:hAnsi="Calibri" w:cs="Arial"/>
                <w:b/>
                <w:sz w:val="22"/>
                <w:szCs w:val="22"/>
              </w:rPr>
              <w:t xml:space="preserve">Criterium </w:t>
            </w:r>
            <w:r>
              <w:rPr>
                <w:rFonts w:ascii="Calibri" w:hAnsi="Calibri" w:cs="Arial"/>
                <w:b/>
                <w:sz w:val="22"/>
                <w:szCs w:val="22"/>
              </w:rPr>
              <w:t>4</w:t>
            </w:r>
          </w:p>
        </w:tc>
        <w:tc>
          <w:tcPr>
            <w:tcW w:w="3070" w:type="dxa"/>
          </w:tcPr>
          <w:p w14:paraId="4B70F5B6" w14:textId="77777777" w:rsidR="00C24247" w:rsidRPr="003C01B7" w:rsidRDefault="00C24247" w:rsidP="00CB60FE">
            <w:pPr>
              <w:spacing w:line="276" w:lineRule="auto"/>
              <w:rPr>
                <w:rFonts w:ascii="Calibri" w:hAnsi="Calibri" w:cs="Arial"/>
                <w:b/>
                <w:sz w:val="22"/>
                <w:szCs w:val="22"/>
              </w:rPr>
            </w:pPr>
          </w:p>
        </w:tc>
      </w:tr>
    </w:tbl>
    <w:p w14:paraId="798A148C" w14:textId="77777777" w:rsidR="00C24247" w:rsidRDefault="00C24247" w:rsidP="003C01B7">
      <w:pPr>
        <w:spacing w:line="276" w:lineRule="auto"/>
        <w:rPr>
          <w:rFonts w:ascii="Calibri" w:hAnsi="Calibri" w:cs="Arial"/>
          <w:sz w:val="22"/>
          <w:szCs w:val="22"/>
        </w:rPr>
      </w:pPr>
    </w:p>
    <w:p w14:paraId="414343DB" w14:textId="77777777" w:rsidR="00C24247" w:rsidRPr="00AB2CC5" w:rsidRDefault="00C24247" w:rsidP="00935115">
      <w:pPr>
        <w:pStyle w:val="Kop2"/>
        <w:numPr>
          <w:ilvl w:val="0"/>
          <w:numId w:val="16"/>
        </w:numPr>
        <w:rPr>
          <w:rFonts w:asciiTheme="minorHAnsi" w:hAnsiTheme="minorHAnsi"/>
          <w:sz w:val="24"/>
          <w:szCs w:val="24"/>
        </w:rPr>
      </w:pPr>
      <w:r w:rsidRPr="00AB2CC5">
        <w:rPr>
          <w:rFonts w:asciiTheme="minorHAnsi" w:hAnsiTheme="minorHAnsi"/>
          <w:sz w:val="24"/>
          <w:szCs w:val="24"/>
        </w:rPr>
        <w:t>Holistische rubric</w:t>
      </w:r>
    </w:p>
    <w:p w14:paraId="4C8F1248" w14:textId="77777777" w:rsidR="00C24247" w:rsidRDefault="00C24247" w:rsidP="00C24247">
      <w:pPr>
        <w:rPr>
          <w:lang w:val="nl"/>
        </w:rPr>
      </w:pPr>
    </w:p>
    <w:p w14:paraId="27BD3950" w14:textId="13B55D22" w:rsidR="00C24247" w:rsidRPr="00770D09" w:rsidRDefault="00C24247" w:rsidP="00C24247">
      <w:pPr>
        <w:rPr>
          <w:rFonts w:asciiTheme="minorHAnsi" w:hAnsiTheme="minorHAnsi"/>
          <w:sz w:val="22"/>
          <w:szCs w:val="22"/>
          <w:lang w:val="nl"/>
        </w:rPr>
      </w:pPr>
      <w:r w:rsidRPr="00770D09">
        <w:rPr>
          <w:rFonts w:asciiTheme="minorHAnsi" w:hAnsiTheme="minorHAnsi"/>
          <w:sz w:val="22"/>
          <w:szCs w:val="22"/>
          <w:lang w:val="nl"/>
        </w:rPr>
        <w:t>Ee</w:t>
      </w:r>
      <w:r w:rsidR="00770D09" w:rsidRPr="00770D09">
        <w:rPr>
          <w:rFonts w:asciiTheme="minorHAnsi" w:hAnsiTheme="minorHAnsi"/>
          <w:sz w:val="22"/>
          <w:szCs w:val="22"/>
          <w:lang w:val="nl"/>
        </w:rPr>
        <w:t>n</w:t>
      </w:r>
      <w:r w:rsidRPr="00770D09">
        <w:rPr>
          <w:rFonts w:asciiTheme="minorHAnsi" w:hAnsiTheme="minorHAnsi"/>
          <w:sz w:val="22"/>
          <w:szCs w:val="22"/>
          <w:lang w:val="nl"/>
        </w:rPr>
        <w:t xml:space="preserve"> laatste vorm van een rubric is de zogenaamde holistische rubric</w:t>
      </w:r>
      <w:r w:rsidR="00106B9A" w:rsidRPr="00770D09">
        <w:rPr>
          <w:rFonts w:asciiTheme="minorHAnsi" w:hAnsiTheme="minorHAnsi"/>
          <w:sz w:val="22"/>
          <w:szCs w:val="22"/>
          <w:lang w:val="nl"/>
        </w:rPr>
        <w:t xml:space="preserve">. </w:t>
      </w:r>
      <w:r w:rsidR="005204CB">
        <w:rPr>
          <w:rFonts w:asciiTheme="minorHAnsi" w:hAnsiTheme="minorHAnsi"/>
          <w:sz w:val="22"/>
          <w:szCs w:val="22"/>
          <w:lang w:val="nl"/>
        </w:rPr>
        <w:t>In</w:t>
      </w:r>
      <w:r w:rsidR="005204CB" w:rsidRPr="00770D09">
        <w:rPr>
          <w:rFonts w:asciiTheme="minorHAnsi" w:hAnsiTheme="minorHAnsi"/>
          <w:sz w:val="22"/>
          <w:szCs w:val="22"/>
          <w:lang w:val="nl"/>
        </w:rPr>
        <w:t xml:space="preserve"> </w:t>
      </w:r>
      <w:r w:rsidR="00106B9A" w:rsidRPr="00770D09">
        <w:rPr>
          <w:rFonts w:asciiTheme="minorHAnsi" w:hAnsiTheme="minorHAnsi"/>
          <w:sz w:val="22"/>
          <w:szCs w:val="22"/>
          <w:lang w:val="nl"/>
        </w:rPr>
        <w:t>de</w:t>
      </w:r>
      <w:r w:rsidR="00F7359D">
        <w:rPr>
          <w:rFonts w:asciiTheme="minorHAnsi" w:hAnsiTheme="minorHAnsi"/>
          <w:sz w:val="22"/>
          <w:szCs w:val="22"/>
          <w:lang w:val="nl"/>
        </w:rPr>
        <w:t>ze</w:t>
      </w:r>
      <w:r w:rsidR="005204CB">
        <w:rPr>
          <w:rFonts w:asciiTheme="minorHAnsi" w:hAnsiTheme="minorHAnsi"/>
          <w:sz w:val="22"/>
          <w:szCs w:val="22"/>
          <w:lang w:val="nl"/>
        </w:rPr>
        <w:t xml:space="preserve"> rubric</w:t>
      </w:r>
      <w:r w:rsidR="00106B9A" w:rsidRPr="00770D09">
        <w:rPr>
          <w:rFonts w:asciiTheme="minorHAnsi" w:hAnsiTheme="minorHAnsi"/>
          <w:sz w:val="22"/>
          <w:szCs w:val="22"/>
          <w:lang w:val="nl"/>
        </w:rPr>
        <w:t xml:space="preserve"> wordt, in algemene termen, een aantal niveaus van presteren beschreven. Per niveau moet worden bepaald wanneer dit niveau is bereikt. De niveaus kunnen worden beschreven met cijfers, letters of in woorden (</w:t>
      </w:r>
      <w:r w:rsidR="005204CB">
        <w:rPr>
          <w:rFonts w:asciiTheme="minorHAnsi" w:hAnsiTheme="minorHAnsi"/>
          <w:sz w:val="22"/>
          <w:szCs w:val="22"/>
          <w:lang w:val="nl"/>
        </w:rPr>
        <w:t xml:space="preserve">van </w:t>
      </w:r>
      <w:r w:rsidR="00106B9A" w:rsidRPr="00770D09">
        <w:rPr>
          <w:rFonts w:asciiTheme="minorHAnsi" w:hAnsiTheme="minorHAnsi"/>
          <w:sz w:val="22"/>
          <w:szCs w:val="22"/>
          <w:lang w:val="nl"/>
        </w:rPr>
        <w:t xml:space="preserve">beginner tot </w:t>
      </w:r>
      <w:r w:rsidR="005204CB">
        <w:rPr>
          <w:rFonts w:asciiTheme="minorHAnsi" w:hAnsiTheme="minorHAnsi"/>
          <w:sz w:val="22"/>
          <w:szCs w:val="22"/>
          <w:lang w:val="nl"/>
        </w:rPr>
        <w:t>gevorderd</w:t>
      </w:r>
      <w:r w:rsidR="00106B9A" w:rsidRPr="00770D09">
        <w:rPr>
          <w:rFonts w:asciiTheme="minorHAnsi" w:hAnsiTheme="minorHAnsi"/>
          <w:sz w:val="22"/>
          <w:szCs w:val="22"/>
          <w:lang w:val="nl"/>
        </w:rPr>
        <w:t>).</w:t>
      </w:r>
    </w:p>
    <w:p w14:paraId="214C6DC8" w14:textId="77777777" w:rsidR="00C24247" w:rsidRPr="00770D09" w:rsidRDefault="00D91154" w:rsidP="00C24247">
      <w:pPr>
        <w:rPr>
          <w:rFonts w:asciiTheme="minorHAnsi" w:hAnsiTheme="minorHAnsi"/>
          <w:sz w:val="22"/>
          <w:szCs w:val="22"/>
          <w:lang w:val="nl"/>
        </w:rPr>
      </w:pPr>
      <w:r w:rsidRPr="00770D09">
        <w:rPr>
          <w:rFonts w:asciiTheme="minorHAnsi" w:hAnsiTheme="minorHAnsi"/>
          <w:noProof/>
          <w:sz w:val="22"/>
          <w:szCs w:val="22"/>
        </w:rPr>
        <w:drawing>
          <wp:inline distT="0" distB="0" distL="0" distR="0" wp14:anchorId="0B3A6FEC" wp14:editId="5BE46FAC">
            <wp:extent cx="5760720" cy="3110865"/>
            <wp:effectExtent l="0" t="0" r="0" b="0"/>
            <wp:docPr id="4"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9"/>
                    <a:stretch>
                      <a:fillRect/>
                    </a:stretch>
                  </pic:blipFill>
                  <pic:spPr>
                    <a:xfrm>
                      <a:off x="0" y="0"/>
                      <a:ext cx="5760720" cy="3110865"/>
                    </a:xfrm>
                    <a:prstGeom prst="rect">
                      <a:avLst/>
                    </a:prstGeom>
                  </pic:spPr>
                </pic:pic>
              </a:graphicData>
            </a:graphic>
          </wp:inline>
        </w:drawing>
      </w:r>
    </w:p>
    <w:p w14:paraId="3F877D9A" w14:textId="2FC2B01A" w:rsidR="00770D09" w:rsidRPr="00770D09" w:rsidRDefault="00AD65B3" w:rsidP="00770D09">
      <w:pPr>
        <w:rPr>
          <w:rFonts w:asciiTheme="minorHAnsi" w:hAnsiTheme="minorHAnsi"/>
          <w:sz w:val="22"/>
          <w:szCs w:val="22"/>
          <w:lang w:val="nl"/>
        </w:rPr>
      </w:pPr>
      <w:r w:rsidRPr="00770D09">
        <w:rPr>
          <w:rFonts w:asciiTheme="minorHAnsi" w:hAnsiTheme="minorHAnsi"/>
          <w:sz w:val="22"/>
          <w:szCs w:val="22"/>
          <w:lang w:val="nl"/>
        </w:rPr>
        <w:t xml:space="preserve">De holistische rubric heeft veel weg van de </w:t>
      </w:r>
      <w:r w:rsidR="00770D09" w:rsidRPr="00207E1E">
        <w:rPr>
          <w:rFonts w:asciiTheme="minorHAnsi" w:hAnsiTheme="minorHAnsi"/>
          <w:b/>
          <w:sz w:val="22"/>
          <w:szCs w:val="22"/>
          <w:lang w:val="nl"/>
        </w:rPr>
        <w:t>Structure of the Observed Learning Outcomes</w:t>
      </w:r>
      <w:r w:rsidR="00770D09" w:rsidRPr="00770D09">
        <w:rPr>
          <w:rFonts w:asciiTheme="minorHAnsi" w:hAnsiTheme="minorHAnsi"/>
          <w:sz w:val="22"/>
          <w:szCs w:val="22"/>
          <w:lang w:val="nl"/>
        </w:rPr>
        <w:t xml:space="preserve"> (SOLO) taxonomie van Biggs en Collis (1982).</w:t>
      </w:r>
      <w:r w:rsidR="00F7359D">
        <w:rPr>
          <w:rFonts w:asciiTheme="minorHAnsi" w:hAnsiTheme="minorHAnsi"/>
          <w:sz w:val="22"/>
          <w:szCs w:val="22"/>
          <w:lang w:val="nl"/>
        </w:rPr>
        <w:t xml:space="preserve"> </w:t>
      </w:r>
      <w:r w:rsidR="00770D09" w:rsidRPr="00770D09">
        <w:rPr>
          <w:rFonts w:asciiTheme="minorHAnsi" w:hAnsiTheme="minorHAnsi"/>
          <w:sz w:val="22"/>
          <w:szCs w:val="22"/>
          <w:lang w:val="nl"/>
        </w:rPr>
        <w:t xml:space="preserve">De SOLO-taxonomie onderscheidt vijf niveaus van </w:t>
      </w:r>
      <w:r w:rsidR="00C54A03">
        <w:rPr>
          <w:rFonts w:asciiTheme="minorHAnsi" w:hAnsiTheme="minorHAnsi"/>
          <w:sz w:val="22"/>
          <w:szCs w:val="22"/>
          <w:lang w:val="nl"/>
        </w:rPr>
        <w:t>presteren</w:t>
      </w:r>
      <w:r w:rsidR="00770D09" w:rsidRPr="00770D09">
        <w:rPr>
          <w:rFonts w:asciiTheme="minorHAnsi" w:hAnsiTheme="minorHAnsi"/>
          <w:sz w:val="22"/>
          <w:szCs w:val="22"/>
          <w:lang w:val="nl"/>
        </w:rPr>
        <w:t>:</w:t>
      </w:r>
    </w:p>
    <w:p w14:paraId="4BEA44F3" w14:textId="77777777" w:rsidR="00770D09" w:rsidRPr="00770D09" w:rsidRDefault="00770D09" w:rsidP="00770D09">
      <w:pPr>
        <w:pStyle w:val="Lijstalinea"/>
        <w:numPr>
          <w:ilvl w:val="0"/>
          <w:numId w:val="12"/>
        </w:numPr>
        <w:rPr>
          <w:rFonts w:asciiTheme="minorHAnsi" w:hAnsiTheme="minorHAnsi"/>
          <w:sz w:val="22"/>
          <w:szCs w:val="22"/>
          <w:lang w:val="nl"/>
        </w:rPr>
      </w:pPr>
      <w:r w:rsidRPr="00770D09">
        <w:rPr>
          <w:rFonts w:asciiTheme="minorHAnsi" w:hAnsiTheme="minorHAnsi"/>
          <w:b/>
          <w:sz w:val="22"/>
          <w:szCs w:val="22"/>
          <w:lang w:val="nl"/>
        </w:rPr>
        <w:t>Pre-structureel</w:t>
      </w:r>
      <w:r w:rsidRPr="00770D09">
        <w:rPr>
          <w:rFonts w:asciiTheme="minorHAnsi" w:hAnsiTheme="minorHAnsi"/>
          <w:sz w:val="22"/>
          <w:szCs w:val="22"/>
          <w:lang w:val="nl"/>
        </w:rPr>
        <w:t>. De taak wordt onjuist benaderd en men heeft de opdracht helemaal niet begrepen.</w:t>
      </w:r>
    </w:p>
    <w:p w14:paraId="75640D78" w14:textId="77777777" w:rsidR="00770D09" w:rsidRPr="00770D09" w:rsidRDefault="00770D09" w:rsidP="00770D09">
      <w:pPr>
        <w:pStyle w:val="Lijstalinea"/>
        <w:numPr>
          <w:ilvl w:val="0"/>
          <w:numId w:val="12"/>
        </w:numPr>
        <w:rPr>
          <w:rFonts w:asciiTheme="minorHAnsi" w:hAnsiTheme="minorHAnsi"/>
          <w:sz w:val="22"/>
          <w:szCs w:val="22"/>
          <w:lang w:val="nl"/>
        </w:rPr>
      </w:pPr>
      <w:r w:rsidRPr="00770D09">
        <w:rPr>
          <w:rFonts w:asciiTheme="minorHAnsi" w:hAnsiTheme="minorHAnsi"/>
          <w:b/>
          <w:sz w:val="22"/>
          <w:szCs w:val="22"/>
          <w:lang w:val="nl"/>
        </w:rPr>
        <w:t>Unistructureel</w:t>
      </w:r>
      <w:r w:rsidRPr="00770D09">
        <w:rPr>
          <w:rFonts w:asciiTheme="minorHAnsi" w:hAnsiTheme="minorHAnsi"/>
          <w:sz w:val="22"/>
          <w:szCs w:val="22"/>
          <w:lang w:val="nl"/>
        </w:rPr>
        <w:t>. Slechts één aspect uit een meervoudige taak wordt opgepakt en uitgewerkt.</w:t>
      </w:r>
    </w:p>
    <w:p w14:paraId="1A65A3B7" w14:textId="77777777" w:rsidR="00770D09" w:rsidRPr="00770D09" w:rsidRDefault="00770D09" w:rsidP="00770D09">
      <w:pPr>
        <w:pStyle w:val="Lijstalinea"/>
        <w:numPr>
          <w:ilvl w:val="0"/>
          <w:numId w:val="12"/>
        </w:numPr>
        <w:rPr>
          <w:rFonts w:asciiTheme="minorHAnsi" w:hAnsiTheme="minorHAnsi"/>
          <w:sz w:val="22"/>
          <w:szCs w:val="22"/>
          <w:lang w:val="nl"/>
        </w:rPr>
      </w:pPr>
      <w:r w:rsidRPr="00770D09">
        <w:rPr>
          <w:rFonts w:asciiTheme="minorHAnsi" w:hAnsiTheme="minorHAnsi"/>
          <w:b/>
          <w:sz w:val="22"/>
          <w:szCs w:val="22"/>
          <w:lang w:val="nl"/>
        </w:rPr>
        <w:t>Multi-structureel</w:t>
      </w:r>
      <w:r w:rsidRPr="00770D09">
        <w:rPr>
          <w:rFonts w:asciiTheme="minorHAnsi" w:hAnsiTheme="minorHAnsi"/>
          <w:sz w:val="22"/>
          <w:szCs w:val="22"/>
          <w:lang w:val="nl"/>
        </w:rPr>
        <w:t>. Meerdere aspecten uit de taak worden los van elkaar benoemd en opgesomd, zonder enige relatie daartussen weer te geven.</w:t>
      </w:r>
    </w:p>
    <w:p w14:paraId="48466558" w14:textId="77777777" w:rsidR="00770D09" w:rsidRPr="00770D09" w:rsidRDefault="00770D09" w:rsidP="00770D09">
      <w:pPr>
        <w:pStyle w:val="Lijstalinea"/>
        <w:numPr>
          <w:ilvl w:val="0"/>
          <w:numId w:val="12"/>
        </w:numPr>
        <w:rPr>
          <w:rFonts w:asciiTheme="minorHAnsi" w:hAnsiTheme="minorHAnsi"/>
          <w:sz w:val="22"/>
          <w:szCs w:val="22"/>
          <w:lang w:val="nl"/>
        </w:rPr>
      </w:pPr>
      <w:r w:rsidRPr="00770D09">
        <w:rPr>
          <w:rFonts w:asciiTheme="minorHAnsi" w:hAnsiTheme="minorHAnsi"/>
          <w:b/>
          <w:sz w:val="22"/>
          <w:szCs w:val="22"/>
          <w:lang w:val="nl"/>
        </w:rPr>
        <w:t>Relationeel.</w:t>
      </w:r>
      <w:r w:rsidRPr="00770D09">
        <w:rPr>
          <w:rFonts w:asciiTheme="minorHAnsi" w:hAnsiTheme="minorHAnsi"/>
          <w:sz w:val="22"/>
          <w:szCs w:val="22"/>
          <w:lang w:val="nl"/>
        </w:rPr>
        <w:t xml:space="preserve"> De componenten uit de taak worden op een samenhangende manier aangepakt en de betekenis van het geheel wordt geduid.</w:t>
      </w:r>
    </w:p>
    <w:p w14:paraId="4FAAADD8" w14:textId="7851076F" w:rsidR="00770D09" w:rsidRDefault="00770D09" w:rsidP="00770D09">
      <w:pPr>
        <w:pStyle w:val="Lijstalinea"/>
        <w:numPr>
          <w:ilvl w:val="0"/>
          <w:numId w:val="12"/>
        </w:numPr>
        <w:rPr>
          <w:rFonts w:asciiTheme="minorHAnsi" w:hAnsiTheme="minorHAnsi"/>
          <w:sz w:val="22"/>
          <w:szCs w:val="22"/>
          <w:lang w:val="nl"/>
        </w:rPr>
      </w:pPr>
      <w:r w:rsidRPr="00770D09">
        <w:rPr>
          <w:rFonts w:asciiTheme="minorHAnsi" w:hAnsiTheme="minorHAnsi"/>
          <w:b/>
          <w:sz w:val="22"/>
          <w:szCs w:val="22"/>
          <w:lang w:val="nl"/>
        </w:rPr>
        <w:t>Uitgebreid abstract</w:t>
      </w:r>
      <w:r w:rsidRPr="00770D09">
        <w:rPr>
          <w:rFonts w:asciiTheme="minorHAnsi" w:hAnsiTheme="minorHAnsi"/>
          <w:sz w:val="22"/>
          <w:szCs w:val="22"/>
          <w:lang w:val="nl"/>
        </w:rPr>
        <w:t>. Het geïntegreerde geheel van het relationele niveau wordt geabstraheerd en toegepast in andere contexten (transfer)</w:t>
      </w:r>
      <w:r w:rsidR="005204CB">
        <w:rPr>
          <w:rFonts w:asciiTheme="minorHAnsi" w:hAnsiTheme="minorHAnsi"/>
          <w:sz w:val="22"/>
          <w:szCs w:val="22"/>
          <w:lang w:val="nl"/>
        </w:rPr>
        <w:t>.</w:t>
      </w:r>
    </w:p>
    <w:p w14:paraId="5AEAAB9D" w14:textId="77777777" w:rsidR="00F7359D" w:rsidRDefault="00F7359D" w:rsidP="00F7359D">
      <w:pPr>
        <w:rPr>
          <w:rFonts w:asciiTheme="minorHAnsi" w:hAnsiTheme="minorHAnsi"/>
          <w:sz w:val="22"/>
          <w:szCs w:val="22"/>
          <w:lang w:val="nl"/>
        </w:rPr>
      </w:pPr>
    </w:p>
    <w:p w14:paraId="691DAECE" w14:textId="7619316B" w:rsidR="00F7359D" w:rsidRDefault="00F7359D" w:rsidP="00F7359D">
      <w:pPr>
        <w:rPr>
          <w:rFonts w:asciiTheme="minorHAnsi" w:hAnsiTheme="minorHAnsi"/>
          <w:sz w:val="22"/>
          <w:szCs w:val="22"/>
          <w:lang w:val="nl"/>
        </w:rPr>
      </w:pPr>
      <w:r>
        <w:rPr>
          <w:rFonts w:asciiTheme="minorHAnsi" w:hAnsiTheme="minorHAnsi"/>
          <w:sz w:val="22"/>
          <w:szCs w:val="22"/>
          <w:lang w:val="nl"/>
        </w:rPr>
        <w:lastRenderedPageBreak/>
        <w:t xml:space="preserve">Dit beoordelingsinstrument is vooral geschikt voor </w:t>
      </w:r>
      <w:r w:rsidR="00DF05BE">
        <w:rPr>
          <w:rFonts w:asciiTheme="minorHAnsi" w:hAnsiTheme="minorHAnsi"/>
          <w:sz w:val="22"/>
          <w:szCs w:val="22"/>
          <w:lang w:val="nl"/>
        </w:rPr>
        <w:t>(</w:t>
      </w:r>
      <w:r>
        <w:rPr>
          <w:rFonts w:asciiTheme="minorHAnsi" w:hAnsiTheme="minorHAnsi"/>
          <w:sz w:val="22"/>
          <w:szCs w:val="22"/>
          <w:lang w:val="nl"/>
        </w:rPr>
        <w:t>grotere</w:t>
      </w:r>
      <w:r w:rsidR="00DF05BE">
        <w:rPr>
          <w:rFonts w:asciiTheme="minorHAnsi" w:hAnsiTheme="minorHAnsi"/>
          <w:sz w:val="22"/>
          <w:szCs w:val="22"/>
          <w:lang w:val="nl"/>
        </w:rPr>
        <w:t>)</w:t>
      </w:r>
      <w:r>
        <w:rPr>
          <w:rFonts w:asciiTheme="minorHAnsi" w:hAnsiTheme="minorHAnsi"/>
          <w:sz w:val="22"/>
          <w:szCs w:val="22"/>
          <w:lang w:val="nl"/>
        </w:rPr>
        <w:t xml:space="preserve"> opdrachten waarin sprake is van complexe relaties en/of waarin onderscheid gemaakt kan worden tusen concrete en meer abstracte antwoorden.</w:t>
      </w:r>
    </w:p>
    <w:p w14:paraId="5B7A968A" w14:textId="77777777" w:rsidR="008D1DFC" w:rsidRDefault="008D1DFC" w:rsidP="00F7359D">
      <w:pPr>
        <w:rPr>
          <w:rFonts w:asciiTheme="minorHAnsi" w:hAnsiTheme="minorHAnsi"/>
          <w:sz w:val="22"/>
          <w:szCs w:val="22"/>
          <w:lang w:val="nl"/>
        </w:rPr>
      </w:pPr>
    </w:p>
    <w:p w14:paraId="475B3B38" w14:textId="0625307C" w:rsidR="00302AE0" w:rsidRDefault="00DF05BE" w:rsidP="00302AE0">
      <w:pPr>
        <w:spacing w:line="276" w:lineRule="auto"/>
        <w:rPr>
          <w:rFonts w:ascii="Calibri" w:hAnsi="Calibri" w:cs="Arial"/>
          <w:i/>
          <w:sz w:val="22"/>
          <w:szCs w:val="22"/>
        </w:rPr>
      </w:pPr>
      <w:r w:rsidRPr="00DF05BE">
        <w:rPr>
          <w:rFonts w:ascii="Calibri" w:hAnsi="Calibri" w:cs="Arial"/>
          <w:i/>
          <w:sz w:val="22"/>
          <w:szCs w:val="22"/>
        </w:rPr>
        <w:t>Een voorbeeld</w:t>
      </w:r>
    </w:p>
    <w:p w14:paraId="0DC131F2" w14:textId="77777777" w:rsidR="00DF05BE" w:rsidRPr="00DF200B" w:rsidRDefault="00DF05BE" w:rsidP="00DF05BE">
      <w:pPr>
        <w:spacing w:before="288" w:line="276" w:lineRule="auto"/>
        <w:rPr>
          <w:rFonts w:ascii="Calibri" w:hAnsi="Calibri" w:cs="Arial"/>
          <w:b/>
          <w:sz w:val="22"/>
          <w:szCs w:val="22"/>
        </w:rPr>
      </w:pPr>
      <w:r w:rsidRPr="00DF200B">
        <w:rPr>
          <w:rFonts w:ascii="Calibri" w:hAnsi="Calibri" w:cs="Arial"/>
          <w:b/>
          <w:sz w:val="22"/>
          <w:szCs w:val="22"/>
        </w:rPr>
        <w:t>Bron</w:t>
      </w:r>
    </w:p>
    <w:p w14:paraId="1CA1FF05" w14:textId="03189923" w:rsidR="00DF05BE" w:rsidRDefault="00DF05BE" w:rsidP="00DF05BE">
      <w:pPr>
        <w:spacing w:line="276" w:lineRule="auto"/>
        <w:rPr>
          <w:rFonts w:ascii="Calibri" w:hAnsi="Calibri" w:cs="Arial"/>
          <w:i/>
          <w:sz w:val="22"/>
          <w:szCs w:val="22"/>
        </w:rPr>
      </w:pPr>
      <w:r w:rsidRPr="00DF200B">
        <w:rPr>
          <w:rFonts w:ascii="Calibri" w:hAnsi="Calibri" w:cs="Arial"/>
          <w:i/>
          <w:iCs/>
          <w:spacing w:val="-3"/>
          <w:sz w:val="22"/>
          <w:szCs w:val="22"/>
        </w:rPr>
        <w:t>Uit een boek van een Sovjethistoricus in 1968:</w:t>
      </w:r>
      <w:r w:rsidRPr="00DF200B">
        <w:rPr>
          <w:rFonts w:ascii="Calibri" w:hAnsi="Calibri" w:cs="Arial"/>
          <w:i/>
          <w:iCs/>
          <w:spacing w:val="-3"/>
          <w:sz w:val="22"/>
          <w:szCs w:val="22"/>
        </w:rPr>
        <w:br/>
      </w:r>
      <w:r w:rsidRPr="00DF200B">
        <w:rPr>
          <w:rFonts w:ascii="Calibri" w:hAnsi="Calibri" w:cs="Arial"/>
          <w:sz w:val="22"/>
          <w:szCs w:val="22"/>
        </w:rPr>
        <w:t xml:space="preserve">`Het Marshallplan van 1947 leidde tot een teruggang </w:t>
      </w:r>
      <w:r w:rsidRPr="00DF200B">
        <w:rPr>
          <w:rFonts w:ascii="Calibri" w:hAnsi="Calibri" w:cs="Arial"/>
          <w:spacing w:val="-2"/>
          <w:sz w:val="22"/>
          <w:szCs w:val="22"/>
        </w:rPr>
        <w:t xml:space="preserve">in de handel van de SU. De VS hoopten dat het plan </w:t>
      </w:r>
      <w:r w:rsidRPr="00DF200B">
        <w:rPr>
          <w:rFonts w:ascii="Calibri" w:hAnsi="Calibri" w:cs="Arial"/>
          <w:spacing w:val="2"/>
          <w:sz w:val="22"/>
          <w:szCs w:val="22"/>
        </w:rPr>
        <w:t>zou leiden tot verdeeldheid onder de communisti</w:t>
      </w:r>
      <w:r w:rsidRPr="00DF200B">
        <w:rPr>
          <w:rFonts w:ascii="Calibri" w:hAnsi="Calibri" w:cs="Arial"/>
          <w:spacing w:val="2"/>
          <w:sz w:val="22"/>
          <w:szCs w:val="22"/>
        </w:rPr>
        <w:softHyphen/>
      </w:r>
      <w:r w:rsidRPr="00DF200B">
        <w:rPr>
          <w:rFonts w:ascii="Calibri" w:hAnsi="Calibri" w:cs="Arial"/>
          <w:sz w:val="22"/>
          <w:szCs w:val="22"/>
        </w:rPr>
        <w:t xml:space="preserve">sche staten en dat deze staten onder Amerikaanse </w:t>
      </w:r>
      <w:r w:rsidRPr="00DF200B">
        <w:rPr>
          <w:rFonts w:ascii="Calibri" w:hAnsi="Calibri" w:cs="Arial"/>
          <w:spacing w:val="2"/>
          <w:sz w:val="22"/>
          <w:szCs w:val="22"/>
        </w:rPr>
        <w:t xml:space="preserve">invloed zouden komen. Het was ook duidelijk dat </w:t>
      </w:r>
      <w:r w:rsidRPr="00DF200B">
        <w:rPr>
          <w:rFonts w:ascii="Calibri" w:hAnsi="Calibri" w:cs="Arial"/>
          <w:spacing w:val="1"/>
          <w:sz w:val="22"/>
          <w:szCs w:val="22"/>
        </w:rPr>
        <w:t>veel van het Marshallplan bedoeld was om de mili</w:t>
      </w:r>
      <w:r w:rsidRPr="00DF200B">
        <w:rPr>
          <w:rFonts w:ascii="Calibri" w:hAnsi="Calibri" w:cs="Arial"/>
          <w:spacing w:val="1"/>
          <w:sz w:val="22"/>
          <w:szCs w:val="22"/>
        </w:rPr>
        <w:softHyphen/>
      </w:r>
      <w:r w:rsidRPr="00DF200B">
        <w:rPr>
          <w:rFonts w:ascii="Calibri" w:hAnsi="Calibri" w:cs="Arial"/>
          <w:spacing w:val="2"/>
          <w:sz w:val="22"/>
          <w:szCs w:val="22"/>
        </w:rPr>
        <w:t>taire macht van West-Duitsland te doen herleven.'</w:t>
      </w:r>
      <w:r w:rsidRPr="00DF200B">
        <w:rPr>
          <w:rStyle w:val="Voetnootmarkering"/>
          <w:rFonts w:ascii="Calibri" w:hAnsi="Calibri" w:cs="Arial"/>
          <w:spacing w:val="2"/>
          <w:sz w:val="22"/>
          <w:szCs w:val="22"/>
        </w:rPr>
        <w:footnoteReference w:id="2"/>
      </w:r>
    </w:p>
    <w:p w14:paraId="30B14B49" w14:textId="77777777" w:rsidR="00DF05BE" w:rsidRDefault="00DF05BE" w:rsidP="00302AE0">
      <w:pPr>
        <w:spacing w:line="276" w:lineRule="auto"/>
        <w:rPr>
          <w:rFonts w:ascii="Calibri" w:hAnsi="Calibri" w:cs="Arial"/>
          <w:sz w:val="22"/>
          <w:szCs w:val="22"/>
        </w:rPr>
      </w:pPr>
    </w:p>
    <w:p w14:paraId="0FA61E17" w14:textId="777A4E80" w:rsidR="00DF05BE" w:rsidRPr="00DF05BE" w:rsidRDefault="00DF05BE" w:rsidP="00302AE0">
      <w:pPr>
        <w:spacing w:line="276" w:lineRule="auto"/>
        <w:rPr>
          <w:rFonts w:ascii="Calibri" w:hAnsi="Calibri" w:cs="Arial"/>
          <w:i/>
          <w:sz w:val="22"/>
          <w:szCs w:val="22"/>
        </w:rPr>
      </w:pPr>
      <w:r w:rsidRPr="00DF05BE">
        <w:rPr>
          <w:rFonts w:ascii="Calibri" w:hAnsi="Calibri" w:cs="Arial"/>
          <w:i/>
          <w:sz w:val="22"/>
          <w:szCs w:val="22"/>
        </w:rPr>
        <w:t>Gebruik de bron</w:t>
      </w:r>
    </w:p>
    <w:p w14:paraId="72490CBB" w14:textId="77777777" w:rsidR="00DF05BE" w:rsidRPr="00DF200B" w:rsidRDefault="00DF05BE" w:rsidP="00302AE0">
      <w:pPr>
        <w:spacing w:line="276" w:lineRule="auto"/>
        <w:rPr>
          <w:rFonts w:ascii="Calibri" w:hAnsi="Calibri" w:cs="Arial"/>
          <w:sz w:val="22"/>
          <w:szCs w:val="22"/>
        </w:rPr>
      </w:pPr>
    </w:p>
    <w:p w14:paraId="11FBB235" w14:textId="77777777" w:rsidR="00302AE0" w:rsidRDefault="00302AE0" w:rsidP="00302AE0">
      <w:pPr>
        <w:spacing w:line="276" w:lineRule="auto"/>
        <w:rPr>
          <w:rFonts w:ascii="Calibri" w:hAnsi="Calibri" w:cs="Arial"/>
          <w:sz w:val="22"/>
          <w:szCs w:val="22"/>
        </w:rPr>
      </w:pPr>
      <w:r w:rsidRPr="00DF200B">
        <w:rPr>
          <w:rFonts w:ascii="Calibri" w:hAnsi="Calibri" w:cs="Arial"/>
          <w:sz w:val="22"/>
          <w:szCs w:val="22"/>
        </w:rPr>
        <w:t>Hoe waardevol is deze bron om meer te weten te komen over het Marshallplan? (Hoe waardevol is deze bron voor onderzoek naar het Marshallplan?)</w:t>
      </w:r>
    </w:p>
    <w:p w14:paraId="14DA73C5" w14:textId="77777777" w:rsidR="00831D3B" w:rsidRDefault="00831D3B" w:rsidP="00302AE0">
      <w:pPr>
        <w:spacing w:line="276" w:lineRule="auto"/>
        <w:rPr>
          <w:rFonts w:ascii="Calibri" w:hAnsi="Calibri" w:cs="Arial"/>
          <w:sz w:val="22"/>
          <w:szCs w:val="22"/>
        </w:rPr>
      </w:pPr>
    </w:p>
    <w:p w14:paraId="1B981806" w14:textId="4F6E1186" w:rsidR="00831D3B" w:rsidRDefault="00831D3B" w:rsidP="00302AE0">
      <w:pPr>
        <w:spacing w:line="276" w:lineRule="auto"/>
        <w:rPr>
          <w:rFonts w:ascii="Calibri" w:hAnsi="Calibri" w:cs="Arial"/>
          <w:sz w:val="22"/>
          <w:szCs w:val="22"/>
        </w:rPr>
      </w:pPr>
      <w:r>
        <w:rPr>
          <w:rFonts w:ascii="Calibri" w:hAnsi="Calibri" w:cs="Arial"/>
          <w:sz w:val="22"/>
          <w:szCs w:val="22"/>
        </w:rPr>
        <w:t>Normeringsmodel volgens de SOLO-taxonomie.</w:t>
      </w:r>
    </w:p>
    <w:p w14:paraId="5251D3D9" w14:textId="77777777" w:rsidR="00302AE0" w:rsidRPr="00DF200B" w:rsidRDefault="00302AE0" w:rsidP="00302AE0">
      <w:pPr>
        <w:spacing w:line="276" w:lineRule="auto"/>
        <w:rPr>
          <w:rFonts w:ascii="Calibri" w:hAnsi="Calibri" w:cs="Arial"/>
          <w:sz w:val="22"/>
          <w:szCs w:val="22"/>
        </w:rPr>
      </w:pPr>
    </w:p>
    <w:tbl>
      <w:tblPr>
        <w:tblStyle w:val="Tabelraster"/>
        <w:tblW w:w="0" w:type="auto"/>
        <w:tblLook w:val="04A0" w:firstRow="1" w:lastRow="0" w:firstColumn="1" w:lastColumn="0" w:noHBand="0" w:noVBand="1"/>
      </w:tblPr>
      <w:tblGrid>
        <w:gridCol w:w="2376"/>
        <w:gridCol w:w="6624"/>
      </w:tblGrid>
      <w:tr w:rsidR="00302AE0" w:rsidRPr="00DF200B" w14:paraId="63C9F1E9" w14:textId="77777777" w:rsidTr="00724FE5">
        <w:tc>
          <w:tcPr>
            <w:tcW w:w="2376" w:type="dxa"/>
          </w:tcPr>
          <w:p w14:paraId="3D33FFAC" w14:textId="77777777" w:rsidR="00302AE0" w:rsidRPr="00DF200B" w:rsidRDefault="00302AE0" w:rsidP="00724FE5">
            <w:pPr>
              <w:spacing w:line="276" w:lineRule="auto"/>
              <w:rPr>
                <w:rFonts w:ascii="Calibri" w:hAnsi="Calibri" w:cs="Arial"/>
                <w:b/>
                <w:sz w:val="22"/>
                <w:szCs w:val="22"/>
              </w:rPr>
            </w:pPr>
            <w:r w:rsidRPr="00DF200B">
              <w:rPr>
                <w:rFonts w:ascii="Calibri" w:hAnsi="Calibri" w:cs="Arial"/>
                <w:b/>
                <w:bCs/>
                <w:color w:val="000000" w:themeColor="text1"/>
                <w:sz w:val="22"/>
                <w:szCs w:val="22"/>
              </w:rPr>
              <w:br w:type="page"/>
            </w:r>
            <w:r w:rsidRPr="00DF200B">
              <w:rPr>
                <w:rFonts w:ascii="Calibri" w:hAnsi="Calibri" w:cs="Arial"/>
                <w:b/>
                <w:sz w:val="22"/>
                <w:szCs w:val="22"/>
              </w:rPr>
              <w:t>Niveau</w:t>
            </w:r>
          </w:p>
        </w:tc>
        <w:tc>
          <w:tcPr>
            <w:tcW w:w="6624" w:type="dxa"/>
          </w:tcPr>
          <w:p w14:paraId="0EE434CA" w14:textId="77777777" w:rsidR="00302AE0" w:rsidRPr="00DF200B" w:rsidRDefault="00302AE0" w:rsidP="00724FE5">
            <w:pPr>
              <w:spacing w:line="276" w:lineRule="auto"/>
              <w:rPr>
                <w:rFonts w:ascii="Calibri" w:hAnsi="Calibri" w:cs="Arial"/>
                <w:b/>
                <w:sz w:val="22"/>
                <w:szCs w:val="22"/>
              </w:rPr>
            </w:pPr>
            <w:r w:rsidRPr="00DF200B">
              <w:rPr>
                <w:rFonts w:ascii="Calibri" w:hAnsi="Calibri" w:cs="Arial"/>
                <w:b/>
                <w:sz w:val="22"/>
                <w:szCs w:val="22"/>
              </w:rPr>
              <w:t>Omschrijving</w:t>
            </w:r>
          </w:p>
        </w:tc>
      </w:tr>
      <w:tr w:rsidR="00302AE0" w:rsidRPr="00DF200B" w14:paraId="75C274DF" w14:textId="77777777" w:rsidTr="00724FE5">
        <w:tc>
          <w:tcPr>
            <w:tcW w:w="2376" w:type="dxa"/>
          </w:tcPr>
          <w:p w14:paraId="55527141"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1. Prestructureel</w:t>
            </w:r>
          </w:p>
        </w:tc>
        <w:tc>
          <w:tcPr>
            <w:tcW w:w="6624" w:type="dxa"/>
          </w:tcPr>
          <w:p w14:paraId="56CF9CE2"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 xml:space="preserve">De leerling noemt een enkel element, maar geeft er geen blijk van begrijpen wat er van hem wordt verwacht. </w:t>
            </w:r>
          </w:p>
        </w:tc>
      </w:tr>
      <w:tr w:rsidR="00302AE0" w:rsidRPr="00DF200B" w14:paraId="160F4523" w14:textId="77777777" w:rsidTr="00724FE5">
        <w:tc>
          <w:tcPr>
            <w:tcW w:w="2376" w:type="dxa"/>
          </w:tcPr>
          <w:p w14:paraId="400A88FF"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2. Unistructureel</w:t>
            </w:r>
          </w:p>
        </w:tc>
        <w:tc>
          <w:tcPr>
            <w:tcW w:w="6624" w:type="dxa"/>
          </w:tcPr>
          <w:p w14:paraId="6F366D62"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 xml:space="preserve">De leerling gaat alleen in op elementen uit de bron zelf, maar koppelt deze niet aan relevantie, betrouwbaarheid en representativiteit. </w:t>
            </w:r>
          </w:p>
        </w:tc>
      </w:tr>
      <w:tr w:rsidR="00302AE0" w:rsidRPr="00DF200B" w14:paraId="1A161179" w14:textId="77777777" w:rsidTr="00724FE5">
        <w:tc>
          <w:tcPr>
            <w:tcW w:w="2376" w:type="dxa"/>
          </w:tcPr>
          <w:p w14:paraId="62DBFEFE"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3. Multistructureel</w:t>
            </w:r>
          </w:p>
        </w:tc>
        <w:tc>
          <w:tcPr>
            <w:tcW w:w="6624" w:type="dxa"/>
          </w:tcPr>
          <w:p w14:paraId="2CD247B7"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De leerling gaat in op elementen uit de bron zelf en koppelt deze aan relevantie, betrouwbaarheid en representativiteit.</w:t>
            </w:r>
          </w:p>
        </w:tc>
      </w:tr>
      <w:tr w:rsidR="00302AE0" w:rsidRPr="00DF200B" w14:paraId="3B52429C" w14:textId="77777777" w:rsidTr="00724FE5">
        <w:tc>
          <w:tcPr>
            <w:tcW w:w="2376" w:type="dxa"/>
          </w:tcPr>
          <w:p w14:paraId="5BA90833"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4. Relationeel</w:t>
            </w:r>
          </w:p>
        </w:tc>
        <w:tc>
          <w:tcPr>
            <w:tcW w:w="6624" w:type="dxa"/>
          </w:tcPr>
          <w:p w14:paraId="7EAC8409"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De leerling gaat in op elementen uit de bron zelf, koppelt deze aan relevantie, betrouwbaarheid en representativiteit en geeft er blijk van oog te hebben voor relevante informatie die de bron niet bevat.</w:t>
            </w:r>
          </w:p>
        </w:tc>
      </w:tr>
      <w:tr w:rsidR="00302AE0" w:rsidRPr="00DF200B" w14:paraId="505DAD58" w14:textId="77777777" w:rsidTr="00724FE5">
        <w:tc>
          <w:tcPr>
            <w:tcW w:w="2376" w:type="dxa"/>
          </w:tcPr>
          <w:p w14:paraId="5DD21F88"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5. Extended abstract</w:t>
            </w:r>
          </w:p>
        </w:tc>
        <w:tc>
          <w:tcPr>
            <w:tcW w:w="6624" w:type="dxa"/>
          </w:tcPr>
          <w:p w14:paraId="61107B79" w14:textId="77777777" w:rsidR="00302AE0" w:rsidRPr="00DF200B" w:rsidRDefault="00302AE0" w:rsidP="00724FE5">
            <w:pPr>
              <w:spacing w:line="276" w:lineRule="auto"/>
              <w:rPr>
                <w:rFonts w:ascii="Calibri" w:hAnsi="Calibri" w:cs="Arial"/>
                <w:sz w:val="22"/>
                <w:szCs w:val="22"/>
              </w:rPr>
            </w:pPr>
            <w:r w:rsidRPr="00DF200B">
              <w:rPr>
                <w:rFonts w:ascii="Calibri" w:hAnsi="Calibri" w:cs="Arial"/>
                <w:sz w:val="22"/>
                <w:szCs w:val="22"/>
              </w:rPr>
              <w:t>De leerling gaat in op elementen uit de bron zelf, koppelt deze aan relevantie, betrouwbaarheid en representativiteit en geeft er blijk van oog te hebben voor relevante informatie die de bron niet bevat. Hij plaatst zijn redenering in het bredere kader van de Koude Oorlog.</w:t>
            </w:r>
          </w:p>
        </w:tc>
      </w:tr>
    </w:tbl>
    <w:p w14:paraId="34CFE163" w14:textId="77777777" w:rsidR="00302AE0" w:rsidRDefault="00302AE0" w:rsidP="00C24247">
      <w:pPr>
        <w:rPr>
          <w:rFonts w:asciiTheme="minorHAnsi" w:hAnsiTheme="minorHAnsi"/>
          <w:sz w:val="22"/>
          <w:szCs w:val="22"/>
          <w:lang w:val="nl"/>
        </w:rPr>
      </w:pPr>
    </w:p>
    <w:p w14:paraId="658F4638" w14:textId="1A354C58" w:rsidR="005D5E7F" w:rsidRDefault="00804D08" w:rsidP="00C24247">
      <w:pPr>
        <w:rPr>
          <w:rFonts w:asciiTheme="minorHAnsi" w:hAnsiTheme="minorHAnsi"/>
          <w:sz w:val="22"/>
          <w:szCs w:val="22"/>
        </w:rPr>
      </w:pPr>
      <w:r w:rsidRPr="005D5E7F">
        <w:rPr>
          <w:rFonts w:asciiTheme="minorHAnsi" w:hAnsiTheme="minorHAnsi"/>
          <w:sz w:val="22"/>
          <w:szCs w:val="22"/>
          <w:lang w:val="nl"/>
        </w:rPr>
        <w:t>Een beoordelingsmodel dat hier op lijkt</w:t>
      </w:r>
      <w:r w:rsidR="005D5E7F" w:rsidRPr="005D5E7F">
        <w:rPr>
          <w:rFonts w:asciiTheme="minorHAnsi" w:hAnsiTheme="minorHAnsi"/>
          <w:sz w:val="22"/>
          <w:szCs w:val="22"/>
          <w:lang w:val="nl"/>
        </w:rPr>
        <w:t xml:space="preserve"> is het </w:t>
      </w:r>
      <w:r w:rsidR="005D5E7F" w:rsidRPr="005D5E7F">
        <w:rPr>
          <w:rFonts w:asciiTheme="minorHAnsi" w:hAnsiTheme="minorHAnsi"/>
          <w:sz w:val="22"/>
          <w:szCs w:val="22"/>
        </w:rPr>
        <w:t xml:space="preserve">het 'banded-marking' of 'levels-based' model. Dit model is vooral geschikt voor vragen waarvoor leerlingen veel punten (meer dan zes) kunnen behalen en waarop verschillende antwoorden mogelijk zijn. Voor dergelijke vragen is dit een betrouwbaarder beoordelingsmodel dan een gedetailleerd beoordelingsmodel (Bramley, 2008). </w:t>
      </w:r>
    </w:p>
    <w:p w14:paraId="620174BF" w14:textId="5F462E6A" w:rsidR="00EF5732" w:rsidRDefault="00EF5732">
      <w:pPr>
        <w:overflowPunct/>
        <w:autoSpaceDE/>
        <w:autoSpaceDN/>
        <w:adjustRightInd/>
        <w:spacing w:after="160" w:line="259" w:lineRule="auto"/>
        <w:textAlignment w:val="auto"/>
        <w:rPr>
          <w:rFonts w:asciiTheme="minorHAnsi" w:hAnsiTheme="minorHAnsi"/>
          <w:sz w:val="22"/>
          <w:szCs w:val="22"/>
        </w:rPr>
      </w:pPr>
      <w:r>
        <w:rPr>
          <w:rFonts w:asciiTheme="minorHAnsi" w:hAnsiTheme="minorHAnsi"/>
          <w:sz w:val="22"/>
          <w:szCs w:val="22"/>
        </w:rPr>
        <w:br w:type="page"/>
      </w:r>
    </w:p>
    <w:p w14:paraId="2D289810" w14:textId="36D33C67" w:rsidR="004604A4" w:rsidRPr="00770D09" w:rsidRDefault="004604A4" w:rsidP="004604A4">
      <w:pPr>
        <w:rPr>
          <w:rFonts w:asciiTheme="minorHAnsi" w:hAnsiTheme="minorHAnsi"/>
          <w:sz w:val="22"/>
          <w:szCs w:val="22"/>
          <w:lang w:val="nl"/>
        </w:rPr>
      </w:pPr>
      <w:r>
        <w:rPr>
          <w:rFonts w:asciiTheme="minorHAnsi" w:hAnsiTheme="minorHAnsi"/>
          <w:sz w:val="22"/>
          <w:szCs w:val="22"/>
          <w:lang w:val="nl"/>
        </w:rPr>
        <w:lastRenderedPageBreak/>
        <w:t>Normeringsmodel van dezelfde opdracht volgens het 'banded-marking' of 'levels-based'</w:t>
      </w:r>
      <w:r w:rsidR="00237CA9">
        <w:rPr>
          <w:rFonts w:asciiTheme="minorHAnsi" w:hAnsiTheme="minorHAnsi"/>
          <w:sz w:val="22"/>
          <w:szCs w:val="22"/>
          <w:lang w:val="nl"/>
        </w:rPr>
        <w:t xml:space="preserve"> </w:t>
      </w:r>
      <w:r>
        <w:rPr>
          <w:rFonts w:asciiTheme="minorHAnsi" w:hAnsiTheme="minorHAnsi"/>
          <w:sz w:val="22"/>
          <w:szCs w:val="22"/>
          <w:lang w:val="nl"/>
        </w:rPr>
        <w:t xml:space="preserve">model. </w:t>
      </w:r>
    </w:p>
    <w:p w14:paraId="4F06DD72" w14:textId="77777777" w:rsidR="005D5E7F" w:rsidRPr="004604A4" w:rsidRDefault="005D5E7F" w:rsidP="005D5E7F">
      <w:pPr>
        <w:rPr>
          <w:lang w:val="nl"/>
        </w:rPr>
      </w:pPr>
    </w:p>
    <w:tbl>
      <w:tblPr>
        <w:tblStyle w:val="Tabelraster"/>
        <w:tblW w:w="0" w:type="auto"/>
        <w:tblLook w:val="04A0" w:firstRow="1" w:lastRow="0" w:firstColumn="1" w:lastColumn="0" w:noHBand="0" w:noVBand="1"/>
      </w:tblPr>
      <w:tblGrid>
        <w:gridCol w:w="9062"/>
      </w:tblGrid>
      <w:tr w:rsidR="005D5E7F" w14:paraId="20DC2DEA" w14:textId="77777777" w:rsidTr="00916A00">
        <w:tc>
          <w:tcPr>
            <w:tcW w:w="9062" w:type="dxa"/>
          </w:tcPr>
          <w:p w14:paraId="556A3D0C" w14:textId="77777777" w:rsidR="005D5E7F" w:rsidRPr="005D5E7F" w:rsidRDefault="005D5E7F" w:rsidP="00916A00">
            <w:pPr>
              <w:rPr>
                <w:rFonts w:asciiTheme="minorHAnsi" w:hAnsiTheme="minorHAnsi"/>
                <w:b/>
                <w:sz w:val="22"/>
                <w:szCs w:val="22"/>
              </w:rPr>
            </w:pPr>
            <w:r w:rsidRPr="005D5E7F">
              <w:rPr>
                <w:rFonts w:asciiTheme="minorHAnsi" w:hAnsiTheme="minorHAnsi"/>
                <w:b/>
                <w:sz w:val="22"/>
                <w:szCs w:val="22"/>
              </w:rPr>
              <w:t>9-11 punten</w:t>
            </w:r>
          </w:p>
          <w:p w14:paraId="67B4DF02" w14:textId="27C99BB0" w:rsidR="005D5E7F" w:rsidRPr="005D5E7F" w:rsidRDefault="005D5E7F" w:rsidP="007C34A1">
            <w:pPr>
              <w:rPr>
                <w:rFonts w:asciiTheme="minorHAnsi" w:hAnsiTheme="minorHAnsi"/>
                <w:sz w:val="22"/>
                <w:szCs w:val="22"/>
              </w:rPr>
            </w:pPr>
            <w:r w:rsidRPr="005D5E7F">
              <w:rPr>
                <w:rFonts w:asciiTheme="minorHAnsi" w:hAnsiTheme="minorHAnsi"/>
                <w:sz w:val="22"/>
                <w:szCs w:val="22"/>
              </w:rPr>
              <w:t xml:space="preserve">De leerling beschrijft alle informatie die de bron geeft over het Marshallplan. Hij vermeldt bovendien voor welke vraag deze informatie waardevol is. Ook gaat hij in op de vraag wat de bron minder waardvol/betrouwbaar maakt. Hij gaat </w:t>
            </w:r>
            <w:r w:rsidR="007C34A1">
              <w:rPr>
                <w:rFonts w:asciiTheme="minorHAnsi" w:hAnsiTheme="minorHAnsi"/>
                <w:sz w:val="22"/>
                <w:szCs w:val="22"/>
              </w:rPr>
              <w:t xml:space="preserve">daarnaast </w:t>
            </w:r>
            <w:r w:rsidRPr="005D5E7F">
              <w:rPr>
                <w:rFonts w:asciiTheme="minorHAnsi" w:hAnsiTheme="minorHAnsi"/>
                <w:sz w:val="22"/>
                <w:szCs w:val="22"/>
              </w:rPr>
              <w:t>in op aspecten van het Marshallplan waarover de bron geen informatie geeft. Hij vermeldt dat de waarde van een bron wordt bepaald door de vraag die je hebt over het Marshallplan.</w:t>
            </w:r>
          </w:p>
        </w:tc>
      </w:tr>
      <w:tr w:rsidR="005D5E7F" w14:paraId="48C07F31" w14:textId="77777777" w:rsidTr="00916A00">
        <w:tc>
          <w:tcPr>
            <w:tcW w:w="9062" w:type="dxa"/>
          </w:tcPr>
          <w:p w14:paraId="39DA29D9" w14:textId="77777777" w:rsidR="005D5E7F" w:rsidRPr="005D5E7F" w:rsidRDefault="005D5E7F" w:rsidP="00916A00">
            <w:pPr>
              <w:rPr>
                <w:rFonts w:asciiTheme="minorHAnsi" w:hAnsiTheme="minorHAnsi"/>
                <w:b/>
                <w:sz w:val="22"/>
                <w:szCs w:val="22"/>
              </w:rPr>
            </w:pPr>
            <w:r w:rsidRPr="005D5E7F">
              <w:rPr>
                <w:rFonts w:asciiTheme="minorHAnsi" w:hAnsiTheme="minorHAnsi"/>
                <w:b/>
                <w:sz w:val="22"/>
                <w:szCs w:val="22"/>
              </w:rPr>
              <w:t>5-8 punten</w:t>
            </w:r>
          </w:p>
          <w:p w14:paraId="01843A62" w14:textId="7C66766A" w:rsidR="005D5E7F" w:rsidRPr="005D5E7F" w:rsidRDefault="005D5E7F" w:rsidP="007C34A1">
            <w:pPr>
              <w:rPr>
                <w:rFonts w:asciiTheme="minorHAnsi" w:hAnsiTheme="minorHAnsi"/>
                <w:sz w:val="22"/>
                <w:szCs w:val="22"/>
              </w:rPr>
            </w:pPr>
            <w:r w:rsidRPr="005D5E7F">
              <w:rPr>
                <w:rFonts w:asciiTheme="minorHAnsi" w:hAnsiTheme="minorHAnsi"/>
                <w:sz w:val="22"/>
                <w:szCs w:val="22"/>
              </w:rPr>
              <w:t>De leerling beschrijft alle informatie die de bron geeft over het Marshallplan. Hij vermeldt bovendien voor welke vraag deze informatie waardevol is. Ook gaat hij in op de vraag wat de bron minder waard</w:t>
            </w:r>
            <w:r w:rsidR="007C34A1">
              <w:rPr>
                <w:rFonts w:asciiTheme="minorHAnsi" w:hAnsiTheme="minorHAnsi"/>
                <w:sz w:val="22"/>
                <w:szCs w:val="22"/>
              </w:rPr>
              <w:t>e</w:t>
            </w:r>
            <w:r w:rsidRPr="005D5E7F">
              <w:rPr>
                <w:rFonts w:asciiTheme="minorHAnsi" w:hAnsiTheme="minorHAnsi"/>
                <w:sz w:val="22"/>
                <w:szCs w:val="22"/>
              </w:rPr>
              <w:t xml:space="preserve">vol/betrouwbaar maakt. </w:t>
            </w:r>
          </w:p>
        </w:tc>
      </w:tr>
      <w:tr w:rsidR="005D5E7F" w14:paraId="4BD93C94" w14:textId="77777777" w:rsidTr="00916A00">
        <w:tc>
          <w:tcPr>
            <w:tcW w:w="9062" w:type="dxa"/>
          </w:tcPr>
          <w:p w14:paraId="1BDC607B" w14:textId="77777777" w:rsidR="005D5E7F" w:rsidRPr="005D5E7F" w:rsidRDefault="005D5E7F" w:rsidP="00916A00">
            <w:pPr>
              <w:rPr>
                <w:rFonts w:asciiTheme="minorHAnsi" w:hAnsiTheme="minorHAnsi"/>
                <w:b/>
                <w:sz w:val="22"/>
                <w:szCs w:val="22"/>
              </w:rPr>
            </w:pPr>
            <w:r w:rsidRPr="005D5E7F">
              <w:rPr>
                <w:rFonts w:asciiTheme="minorHAnsi" w:hAnsiTheme="minorHAnsi"/>
                <w:b/>
                <w:sz w:val="22"/>
                <w:szCs w:val="22"/>
              </w:rPr>
              <w:t>1-4 punten</w:t>
            </w:r>
          </w:p>
          <w:p w14:paraId="706E2047" w14:textId="77777777" w:rsidR="005D5E7F" w:rsidRPr="005D5E7F" w:rsidRDefault="005D5E7F" w:rsidP="00916A00">
            <w:pPr>
              <w:rPr>
                <w:rFonts w:asciiTheme="minorHAnsi" w:hAnsiTheme="minorHAnsi"/>
                <w:sz w:val="22"/>
                <w:szCs w:val="22"/>
              </w:rPr>
            </w:pPr>
            <w:r w:rsidRPr="005D5E7F">
              <w:rPr>
                <w:rFonts w:asciiTheme="minorHAnsi" w:hAnsiTheme="minorHAnsi"/>
                <w:sz w:val="22"/>
                <w:szCs w:val="22"/>
              </w:rPr>
              <w:t>De leerling beschrijft de informatie die de bron geeft over het Marshallplan. Hij gaat niet in op de vraag in hoeverre de bron waardevol is.</w:t>
            </w:r>
          </w:p>
        </w:tc>
      </w:tr>
      <w:tr w:rsidR="005D5E7F" w14:paraId="4734C382" w14:textId="77777777" w:rsidTr="00916A00">
        <w:tc>
          <w:tcPr>
            <w:tcW w:w="9062" w:type="dxa"/>
          </w:tcPr>
          <w:p w14:paraId="67F5CC1C" w14:textId="77777777" w:rsidR="005D5E7F" w:rsidRPr="005D5E7F" w:rsidRDefault="005D5E7F" w:rsidP="00916A00">
            <w:pPr>
              <w:rPr>
                <w:rFonts w:asciiTheme="minorHAnsi" w:hAnsiTheme="minorHAnsi"/>
                <w:b/>
                <w:sz w:val="22"/>
                <w:szCs w:val="22"/>
              </w:rPr>
            </w:pPr>
            <w:r w:rsidRPr="005D5E7F">
              <w:rPr>
                <w:rFonts w:asciiTheme="minorHAnsi" w:hAnsiTheme="minorHAnsi"/>
                <w:b/>
                <w:sz w:val="22"/>
                <w:szCs w:val="22"/>
              </w:rPr>
              <w:t>0 punten</w:t>
            </w:r>
          </w:p>
          <w:p w14:paraId="5BA43FE9" w14:textId="77777777" w:rsidR="005D5E7F" w:rsidRPr="005D5E7F" w:rsidRDefault="005D5E7F" w:rsidP="00916A00">
            <w:pPr>
              <w:rPr>
                <w:rFonts w:asciiTheme="minorHAnsi" w:hAnsiTheme="minorHAnsi"/>
                <w:sz w:val="22"/>
                <w:szCs w:val="22"/>
              </w:rPr>
            </w:pPr>
            <w:r w:rsidRPr="005D5E7F">
              <w:rPr>
                <w:rFonts w:asciiTheme="minorHAnsi" w:hAnsiTheme="minorHAnsi"/>
                <w:sz w:val="22"/>
                <w:szCs w:val="22"/>
              </w:rPr>
              <w:t xml:space="preserve">De leerling heeft de vraag niet beantwoord </w:t>
            </w:r>
          </w:p>
        </w:tc>
      </w:tr>
    </w:tbl>
    <w:p w14:paraId="4E3D215A" w14:textId="77777777" w:rsidR="005D5E7F" w:rsidRPr="00302A95" w:rsidRDefault="005D5E7F" w:rsidP="005D5E7F"/>
    <w:p w14:paraId="7AC361F4" w14:textId="5B46665B" w:rsidR="0006747E" w:rsidRDefault="004604A4" w:rsidP="00C24247">
      <w:pPr>
        <w:rPr>
          <w:rFonts w:asciiTheme="minorHAnsi" w:hAnsiTheme="minorHAnsi"/>
          <w:sz w:val="22"/>
          <w:szCs w:val="22"/>
          <w:lang w:val="nl"/>
        </w:rPr>
      </w:pPr>
      <w:r>
        <w:rPr>
          <w:rFonts w:asciiTheme="minorHAnsi" w:hAnsiTheme="minorHAnsi"/>
          <w:sz w:val="22"/>
          <w:szCs w:val="22"/>
          <w:lang w:val="nl"/>
        </w:rPr>
        <w:t xml:space="preserve">In sommige gevallen kan dit model echter ook gebruikt worden voor een </w:t>
      </w:r>
      <w:r w:rsidR="00DF05BE">
        <w:rPr>
          <w:rFonts w:asciiTheme="minorHAnsi" w:hAnsiTheme="minorHAnsi"/>
          <w:sz w:val="22"/>
          <w:szCs w:val="22"/>
          <w:lang w:val="nl"/>
        </w:rPr>
        <w:t>meer gedetailleerd</w:t>
      </w:r>
      <w:r w:rsidR="00724FE5">
        <w:rPr>
          <w:rFonts w:asciiTheme="minorHAnsi" w:hAnsiTheme="minorHAnsi"/>
          <w:sz w:val="22"/>
          <w:szCs w:val="22"/>
          <w:lang w:val="nl"/>
        </w:rPr>
        <w:t>e</w:t>
      </w:r>
      <w:r w:rsidR="00804D08">
        <w:rPr>
          <w:rFonts w:asciiTheme="minorHAnsi" w:hAnsiTheme="minorHAnsi"/>
          <w:sz w:val="22"/>
          <w:szCs w:val="22"/>
          <w:lang w:val="nl"/>
        </w:rPr>
        <w:t xml:space="preserve"> </w:t>
      </w:r>
      <w:r w:rsidR="00DF05BE">
        <w:rPr>
          <w:rFonts w:asciiTheme="minorHAnsi" w:hAnsiTheme="minorHAnsi"/>
          <w:sz w:val="22"/>
          <w:szCs w:val="22"/>
          <w:lang w:val="nl"/>
        </w:rPr>
        <w:t>beoordeling</w:t>
      </w:r>
      <w:r w:rsidR="005337EE" w:rsidRPr="00770D09">
        <w:rPr>
          <w:rFonts w:asciiTheme="minorHAnsi" w:hAnsiTheme="minorHAnsi"/>
          <w:sz w:val="22"/>
          <w:szCs w:val="22"/>
          <w:lang w:val="nl"/>
        </w:rPr>
        <w:t>.</w:t>
      </w:r>
      <w:r w:rsidR="00C54A03">
        <w:rPr>
          <w:rFonts w:asciiTheme="minorHAnsi" w:hAnsiTheme="minorHAnsi"/>
          <w:sz w:val="22"/>
          <w:szCs w:val="22"/>
          <w:lang w:val="nl"/>
        </w:rPr>
        <w:t xml:space="preserve"> </w:t>
      </w:r>
      <w:r w:rsidR="00CB255A">
        <w:rPr>
          <w:rFonts w:asciiTheme="minorHAnsi" w:hAnsiTheme="minorHAnsi"/>
          <w:sz w:val="22"/>
          <w:szCs w:val="22"/>
          <w:lang w:val="nl"/>
        </w:rPr>
        <w:t>Elementen die in de uitvoering van de opdracht aan de orde moeten zijn gesteld staan in de rubric vermeld in een oplopende moeilijkheidsgraad (van niveau 1 tot en met niveau 3). Elk van de drie niveaus is onderve</w:t>
      </w:r>
      <w:r w:rsidR="00192E93">
        <w:rPr>
          <w:rFonts w:asciiTheme="minorHAnsi" w:hAnsiTheme="minorHAnsi"/>
          <w:sz w:val="22"/>
          <w:szCs w:val="22"/>
          <w:lang w:val="nl"/>
        </w:rPr>
        <w:t>r</w:t>
      </w:r>
      <w:r w:rsidR="00CB255A">
        <w:rPr>
          <w:rFonts w:asciiTheme="minorHAnsi" w:hAnsiTheme="minorHAnsi"/>
          <w:sz w:val="22"/>
          <w:szCs w:val="22"/>
          <w:lang w:val="nl"/>
        </w:rPr>
        <w:t xml:space="preserve">deeld in verschillende elementen. </w:t>
      </w:r>
      <w:r w:rsidR="00C54A03" w:rsidRPr="00C54A03">
        <w:rPr>
          <w:rFonts w:asciiTheme="minorHAnsi" w:hAnsiTheme="minorHAnsi"/>
          <w:sz w:val="22"/>
          <w:szCs w:val="22"/>
          <w:lang w:val="nl"/>
        </w:rPr>
        <w:t xml:space="preserve">Per </w:t>
      </w:r>
      <w:r w:rsidR="00CB255A">
        <w:rPr>
          <w:rFonts w:asciiTheme="minorHAnsi" w:hAnsiTheme="minorHAnsi"/>
          <w:sz w:val="22"/>
          <w:szCs w:val="22"/>
          <w:lang w:val="nl"/>
        </w:rPr>
        <w:t>element</w:t>
      </w:r>
      <w:r w:rsidR="00C54A03" w:rsidRPr="00C54A03">
        <w:rPr>
          <w:rFonts w:asciiTheme="minorHAnsi" w:hAnsiTheme="minorHAnsi"/>
          <w:sz w:val="22"/>
          <w:szCs w:val="22"/>
          <w:lang w:val="nl"/>
        </w:rPr>
        <w:t xml:space="preserve"> is een punt te verdienen. De scores op de </w:t>
      </w:r>
      <w:r w:rsidR="00192E93">
        <w:rPr>
          <w:rFonts w:asciiTheme="minorHAnsi" w:hAnsiTheme="minorHAnsi"/>
          <w:sz w:val="22"/>
          <w:szCs w:val="22"/>
          <w:lang w:val="nl"/>
        </w:rPr>
        <w:t>elementen</w:t>
      </w:r>
      <w:r w:rsidR="00C54A03" w:rsidRPr="00C54A03">
        <w:rPr>
          <w:rFonts w:asciiTheme="minorHAnsi" w:hAnsiTheme="minorHAnsi"/>
          <w:sz w:val="22"/>
          <w:szCs w:val="22"/>
          <w:lang w:val="nl"/>
        </w:rPr>
        <w:t xml:space="preserve"> tezamen weerspiegelen de mate waarin</w:t>
      </w:r>
      <w:r w:rsidR="00CB255A">
        <w:rPr>
          <w:rFonts w:asciiTheme="minorHAnsi" w:hAnsiTheme="minorHAnsi"/>
          <w:sz w:val="22"/>
          <w:szCs w:val="22"/>
          <w:lang w:val="nl"/>
        </w:rPr>
        <w:t xml:space="preserve"> een</w:t>
      </w:r>
      <w:r w:rsidR="00C54A03" w:rsidRPr="00C54A03">
        <w:rPr>
          <w:rFonts w:asciiTheme="minorHAnsi" w:hAnsiTheme="minorHAnsi"/>
          <w:sz w:val="22"/>
          <w:szCs w:val="22"/>
          <w:lang w:val="nl"/>
        </w:rPr>
        <w:t xml:space="preserve"> leerling aan de gestelde doelen he</w:t>
      </w:r>
      <w:r w:rsidR="00CB255A">
        <w:rPr>
          <w:rFonts w:asciiTheme="minorHAnsi" w:hAnsiTheme="minorHAnsi"/>
          <w:sz w:val="22"/>
          <w:szCs w:val="22"/>
          <w:lang w:val="nl"/>
        </w:rPr>
        <w:t>eft</w:t>
      </w:r>
      <w:r w:rsidR="00C54A03" w:rsidRPr="00C54A03">
        <w:rPr>
          <w:rFonts w:asciiTheme="minorHAnsi" w:hAnsiTheme="minorHAnsi"/>
          <w:sz w:val="22"/>
          <w:szCs w:val="22"/>
          <w:lang w:val="nl"/>
        </w:rPr>
        <w:t xml:space="preserve"> voldaan.</w:t>
      </w:r>
      <w:r w:rsidR="00CB255A">
        <w:rPr>
          <w:rFonts w:asciiTheme="minorHAnsi" w:hAnsiTheme="minorHAnsi"/>
          <w:sz w:val="22"/>
          <w:szCs w:val="22"/>
          <w:lang w:val="nl"/>
        </w:rPr>
        <w:t xml:space="preserve"> </w:t>
      </w:r>
      <w:r>
        <w:rPr>
          <w:rFonts w:asciiTheme="minorHAnsi" w:hAnsiTheme="minorHAnsi"/>
          <w:sz w:val="22"/>
          <w:szCs w:val="22"/>
          <w:lang w:val="nl"/>
        </w:rPr>
        <w:t>Dit model is met name ook geschikt voor een formatieve beoordeling. De leerling krijgt inzicht in het niveau dat hij aankan en krijgt zicht op die aspecten waarop hij zich kan verbeteren.</w:t>
      </w:r>
    </w:p>
    <w:p w14:paraId="70705EDA" w14:textId="77777777" w:rsidR="00DF05BE" w:rsidRDefault="00DF05BE" w:rsidP="00C24247">
      <w:pPr>
        <w:rPr>
          <w:rFonts w:asciiTheme="minorHAnsi" w:hAnsiTheme="minorHAnsi"/>
          <w:sz w:val="22"/>
          <w:szCs w:val="22"/>
          <w:lang w:val="nl"/>
        </w:rPr>
      </w:pPr>
    </w:p>
    <w:p w14:paraId="21F3D7D8" w14:textId="7FBAE41B" w:rsidR="00DF05BE" w:rsidRPr="00770D09" w:rsidRDefault="007C34A1" w:rsidP="00C24247">
      <w:pPr>
        <w:rPr>
          <w:rFonts w:asciiTheme="minorHAnsi" w:hAnsiTheme="minorHAnsi"/>
          <w:sz w:val="22"/>
          <w:szCs w:val="22"/>
          <w:lang w:val="nl"/>
        </w:rPr>
      </w:pPr>
      <w:r>
        <w:rPr>
          <w:rFonts w:asciiTheme="minorHAnsi" w:hAnsiTheme="minorHAnsi"/>
          <w:sz w:val="22"/>
          <w:szCs w:val="22"/>
          <w:lang w:val="nl"/>
        </w:rPr>
        <w:t>Meer gedetailleerd n</w:t>
      </w:r>
      <w:r w:rsidR="009E56A5">
        <w:rPr>
          <w:rFonts w:asciiTheme="minorHAnsi" w:hAnsiTheme="minorHAnsi"/>
          <w:sz w:val="22"/>
          <w:szCs w:val="22"/>
          <w:lang w:val="nl"/>
        </w:rPr>
        <w:t>ormeringsmodel van dezelfde opdracht</w:t>
      </w:r>
      <w:r w:rsidR="00831D3B">
        <w:rPr>
          <w:rFonts w:asciiTheme="minorHAnsi" w:hAnsiTheme="minorHAnsi"/>
          <w:sz w:val="22"/>
          <w:szCs w:val="22"/>
          <w:lang w:val="nl"/>
        </w:rPr>
        <w:t xml:space="preserve"> volgens het 'banded-marking'</w:t>
      </w:r>
      <w:r w:rsidR="004604A4">
        <w:rPr>
          <w:rFonts w:asciiTheme="minorHAnsi" w:hAnsiTheme="minorHAnsi"/>
          <w:sz w:val="22"/>
          <w:szCs w:val="22"/>
          <w:lang w:val="nl"/>
        </w:rPr>
        <w:t xml:space="preserve"> of 'levels-based'</w:t>
      </w:r>
      <w:r>
        <w:rPr>
          <w:rFonts w:asciiTheme="minorHAnsi" w:hAnsiTheme="minorHAnsi"/>
          <w:sz w:val="22"/>
          <w:szCs w:val="22"/>
          <w:lang w:val="nl"/>
        </w:rPr>
        <w:t xml:space="preserve"> </w:t>
      </w:r>
      <w:r w:rsidR="004604A4">
        <w:rPr>
          <w:rFonts w:asciiTheme="minorHAnsi" w:hAnsiTheme="minorHAnsi"/>
          <w:sz w:val="22"/>
          <w:szCs w:val="22"/>
          <w:lang w:val="nl"/>
        </w:rPr>
        <w:t>model</w:t>
      </w:r>
      <w:r w:rsidR="00831D3B">
        <w:rPr>
          <w:rFonts w:asciiTheme="minorHAnsi" w:hAnsiTheme="minorHAnsi"/>
          <w:sz w:val="22"/>
          <w:szCs w:val="22"/>
          <w:lang w:val="nl"/>
        </w:rPr>
        <w:t>.</w:t>
      </w:r>
      <w:r w:rsidR="00DF05BE">
        <w:rPr>
          <w:rFonts w:asciiTheme="minorHAnsi" w:hAnsiTheme="minorHAnsi"/>
          <w:sz w:val="22"/>
          <w:szCs w:val="22"/>
          <w:lang w:val="nl"/>
        </w:rPr>
        <w:t xml:space="preserve"> </w:t>
      </w:r>
    </w:p>
    <w:p w14:paraId="3491C574" w14:textId="77777777" w:rsidR="0006747E" w:rsidRPr="00770D09" w:rsidRDefault="0006747E" w:rsidP="0006747E">
      <w:pPr>
        <w:spacing w:line="276" w:lineRule="auto"/>
        <w:rPr>
          <w:rFonts w:asciiTheme="minorHAnsi" w:eastAsia="Arial Unicode MS" w:hAnsiTheme="minorHAnsi" w:cs="Arial"/>
          <w:b/>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6237"/>
        <w:gridCol w:w="709"/>
        <w:gridCol w:w="1162"/>
      </w:tblGrid>
      <w:tr w:rsidR="0006747E" w:rsidRPr="00770D09" w14:paraId="4EA42F95" w14:textId="77777777" w:rsidTr="00CB60FE">
        <w:trPr>
          <w:trHeight w:val="361"/>
        </w:trPr>
        <w:tc>
          <w:tcPr>
            <w:tcW w:w="9067" w:type="dxa"/>
            <w:gridSpan w:val="5"/>
            <w:shd w:val="clear" w:color="auto" w:fill="auto"/>
            <w:noWrap/>
            <w:hideMark/>
          </w:tcPr>
          <w:p w14:paraId="5750B7B3" w14:textId="5A7C3A11"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Beoordelingsformulier</w:t>
            </w:r>
          </w:p>
        </w:tc>
      </w:tr>
      <w:tr w:rsidR="0006747E" w:rsidRPr="00770D09" w14:paraId="5DEE9CD5" w14:textId="77777777" w:rsidTr="00CB60FE">
        <w:trPr>
          <w:trHeight w:val="300"/>
        </w:trPr>
        <w:tc>
          <w:tcPr>
            <w:tcW w:w="534" w:type="dxa"/>
            <w:shd w:val="clear" w:color="auto" w:fill="auto"/>
            <w:noWrap/>
            <w:hideMark/>
          </w:tcPr>
          <w:p w14:paraId="0BC25401"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 </w:t>
            </w:r>
          </w:p>
        </w:tc>
        <w:tc>
          <w:tcPr>
            <w:tcW w:w="425" w:type="dxa"/>
            <w:shd w:val="clear" w:color="auto" w:fill="auto"/>
            <w:noWrap/>
            <w:hideMark/>
          </w:tcPr>
          <w:p w14:paraId="391D5AEB"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 </w:t>
            </w:r>
          </w:p>
        </w:tc>
        <w:tc>
          <w:tcPr>
            <w:tcW w:w="6237" w:type="dxa"/>
            <w:shd w:val="clear" w:color="auto" w:fill="auto"/>
            <w:noWrap/>
            <w:hideMark/>
          </w:tcPr>
          <w:p w14:paraId="3635B7D2"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Descriptoren</w:t>
            </w:r>
          </w:p>
        </w:tc>
        <w:tc>
          <w:tcPr>
            <w:tcW w:w="709" w:type="dxa"/>
            <w:shd w:val="clear" w:color="auto" w:fill="auto"/>
            <w:noWrap/>
            <w:hideMark/>
          </w:tcPr>
          <w:p w14:paraId="45D9D3F2"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 </w:t>
            </w:r>
          </w:p>
        </w:tc>
        <w:tc>
          <w:tcPr>
            <w:tcW w:w="1162" w:type="dxa"/>
            <w:shd w:val="clear" w:color="auto" w:fill="auto"/>
            <w:noWrap/>
            <w:hideMark/>
          </w:tcPr>
          <w:p w14:paraId="50A4D0E4"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Score</w:t>
            </w:r>
          </w:p>
        </w:tc>
      </w:tr>
      <w:tr w:rsidR="0006747E" w:rsidRPr="00770D09" w14:paraId="07DDB7AD" w14:textId="77777777" w:rsidTr="00CB60FE">
        <w:trPr>
          <w:trHeight w:val="300"/>
        </w:trPr>
        <w:tc>
          <w:tcPr>
            <w:tcW w:w="534" w:type="dxa"/>
            <w:vMerge w:val="restart"/>
            <w:shd w:val="clear" w:color="auto" w:fill="auto"/>
            <w:textDirection w:val="tbRl"/>
            <w:hideMark/>
          </w:tcPr>
          <w:p w14:paraId="260387B3"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niveau 1</w:t>
            </w:r>
          </w:p>
        </w:tc>
        <w:tc>
          <w:tcPr>
            <w:tcW w:w="425" w:type="dxa"/>
            <w:shd w:val="clear" w:color="auto" w:fill="auto"/>
            <w:noWrap/>
            <w:hideMark/>
          </w:tcPr>
          <w:p w14:paraId="70799C37"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a</w:t>
            </w:r>
          </w:p>
        </w:tc>
        <w:tc>
          <w:tcPr>
            <w:tcW w:w="6237" w:type="dxa"/>
            <w:shd w:val="clear" w:color="auto" w:fill="auto"/>
            <w:noWrap/>
          </w:tcPr>
          <w:p w14:paraId="046AE10C"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Het Marshallplan leidde tot een teruggang in de handel van de S.U.</w:t>
            </w:r>
          </w:p>
        </w:tc>
        <w:tc>
          <w:tcPr>
            <w:tcW w:w="709" w:type="dxa"/>
            <w:shd w:val="clear" w:color="auto" w:fill="auto"/>
            <w:noWrap/>
            <w:hideMark/>
          </w:tcPr>
          <w:p w14:paraId="13482E9A"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val="restart"/>
            <w:shd w:val="clear" w:color="auto" w:fill="auto"/>
            <w:textDirection w:val="tbRl"/>
            <w:hideMark/>
          </w:tcPr>
          <w:p w14:paraId="533087FC"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1-4</w:t>
            </w:r>
          </w:p>
        </w:tc>
      </w:tr>
      <w:tr w:rsidR="0006747E" w:rsidRPr="00770D09" w14:paraId="7D41096B" w14:textId="77777777" w:rsidTr="00CB60FE">
        <w:trPr>
          <w:trHeight w:val="300"/>
        </w:trPr>
        <w:tc>
          <w:tcPr>
            <w:tcW w:w="534" w:type="dxa"/>
            <w:vMerge/>
            <w:shd w:val="clear" w:color="auto" w:fill="auto"/>
            <w:hideMark/>
          </w:tcPr>
          <w:p w14:paraId="5FDC1541"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19283B4D"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b</w:t>
            </w:r>
          </w:p>
        </w:tc>
        <w:tc>
          <w:tcPr>
            <w:tcW w:w="6237" w:type="dxa"/>
            <w:shd w:val="clear" w:color="auto" w:fill="auto"/>
            <w:noWrap/>
          </w:tcPr>
          <w:p w14:paraId="3777C6E6"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bedoeling van de V.S. was om verdeeldheid te stichten onder de communistische staten</w:t>
            </w:r>
          </w:p>
        </w:tc>
        <w:tc>
          <w:tcPr>
            <w:tcW w:w="709" w:type="dxa"/>
            <w:shd w:val="clear" w:color="auto" w:fill="auto"/>
            <w:noWrap/>
            <w:hideMark/>
          </w:tcPr>
          <w:p w14:paraId="09163BCD"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3500DD92"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1E37C4A7" w14:textId="77777777" w:rsidTr="00CB60FE">
        <w:trPr>
          <w:trHeight w:val="300"/>
        </w:trPr>
        <w:tc>
          <w:tcPr>
            <w:tcW w:w="534" w:type="dxa"/>
            <w:vMerge/>
            <w:shd w:val="clear" w:color="auto" w:fill="auto"/>
            <w:hideMark/>
          </w:tcPr>
          <w:p w14:paraId="431356D7"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57F75171"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c</w:t>
            </w:r>
          </w:p>
        </w:tc>
        <w:tc>
          <w:tcPr>
            <w:tcW w:w="6237" w:type="dxa"/>
            <w:shd w:val="clear" w:color="auto" w:fill="auto"/>
            <w:noWrap/>
          </w:tcPr>
          <w:p w14:paraId="45FC4600"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bedoeling van de V.S. was om de communistische staten onder Amerikaanse invloed te brengen</w:t>
            </w:r>
          </w:p>
        </w:tc>
        <w:tc>
          <w:tcPr>
            <w:tcW w:w="709" w:type="dxa"/>
            <w:shd w:val="clear" w:color="auto" w:fill="auto"/>
            <w:noWrap/>
            <w:hideMark/>
          </w:tcPr>
          <w:p w14:paraId="7A1641B1"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xml:space="preserve"> 1</w:t>
            </w:r>
          </w:p>
        </w:tc>
        <w:tc>
          <w:tcPr>
            <w:tcW w:w="1162" w:type="dxa"/>
            <w:vMerge/>
            <w:shd w:val="clear" w:color="auto" w:fill="auto"/>
            <w:hideMark/>
          </w:tcPr>
          <w:p w14:paraId="42E31F62"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37AB9F2A" w14:textId="77777777" w:rsidTr="00CB60FE">
        <w:trPr>
          <w:trHeight w:val="300"/>
        </w:trPr>
        <w:tc>
          <w:tcPr>
            <w:tcW w:w="534" w:type="dxa"/>
            <w:vMerge/>
            <w:shd w:val="clear" w:color="auto" w:fill="auto"/>
          </w:tcPr>
          <w:p w14:paraId="5C7FEA2C"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tcPr>
          <w:p w14:paraId="324779F8"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w:t>
            </w:r>
          </w:p>
        </w:tc>
        <w:tc>
          <w:tcPr>
            <w:tcW w:w="6237" w:type="dxa"/>
            <w:shd w:val="clear" w:color="auto" w:fill="auto"/>
            <w:noWrap/>
          </w:tcPr>
          <w:p w14:paraId="7B1EECB7"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bedoeling van de V.S. was om de militaire macht van West-Duitsland te doen herleven.</w:t>
            </w:r>
          </w:p>
        </w:tc>
        <w:tc>
          <w:tcPr>
            <w:tcW w:w="709" w:type="dxa"/>
            <w:shd w:val="clear" w:color="auto" w:fill="auto"/>
            <w:noWrap/>
          </w:tcPr>
          <w:p w14:paraId="6C6C2F93"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xml:space="preserve"> 1</w:t>
            </w:r>
          </w:p>
        </w:tc>
        <w:tc>
          <w:tcPr>
            <w:tcW w:w="1162" w:type="dxa"/>
            <w:vMerge/>
            <w:shd w:val="clear" w:color="auto" w:fill="auto"/>
          </w:tcPr>
          <w:p w14:paraId="0D6A076D"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3DC204F6" w14:textId="77777777" w:rsidTr="00CB60FE">
        <w:trPr>
          <w:trHeight w:val="300"/>
        </w:trPr>
        <w:tc>
          <w:tcPr>
            <w:tcW w:w="534" w:type="dxa"/>
            <w:vMerge w:val="restart"/>
            <w:shd w:val="clear" w:color="auto" w:fill="auto"/>
            <w:textDirection w:val="tbRl"/>
            <w:hideMark/>
          </w:tcPr>
          <w:p w14:paraId="4E05DB6F"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t>niveau 2</w:t>
            </w:r>
          </w:p>
        </w:tc>
        <w:tc>
          <w:tcPr>
            <w:tcW w:w="425" w:type="dxa"/>
            <w:shd w:val="clear" w:color="auto" w:fill="auto"/>
            <w:noWrap/>
            <w:hideMark/>
          </w:tcPr>
          <w:p w14:paraId="51C00E9C"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a</w:t>
            </w:r>
          </w:p>
        </w:tc>
        <w:tc>
          <w:tcPr>
            <w:tcW w:w="6237" w:type="dxa"/>
            <w:shd w:val="clear" w:color="auto" w:fill="auto"/>
            <w:noWrap/>
          </w:tcPr>
          <w:p w14:paraId="4FFD55FB"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waardevol omdat hij informatie geeft over de visie van de S.U. op het Marshallplan.</w:t>
            </w:r>
          </w:p>
        </w:tc>
        <w:tc>
          <w:tcPr>
            <w:tcW w:w="709" w:type="dxa"/>
            <w:shd w:val="clear" w:color="auto" w:fill="auto"/>
            <w:noWrap/>
            <w:hideMark/>
          </w:tcPr>
          <w:p w14:paraId="44D859D2"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val="restart"/>
            <w:shd w:val="clear" w:color="auto" w:fill="auto"/>
            <w:noWrap/>
            <w:textDirection w:val="tbRl"/>
            <w:hideMark/>
          </w:tcPr>
          <w:p w14:paraId="3AFAACC0"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5-8</w:t>
            </w:r>
          </w:p>
        </w:tc>
      </w:tr>
      <w:tr w:rsidR="0006747E" w:rsidRPr="00770D09" w14:paraId="612ABB58" w14:textId="77777777" w:rsidTr="00CB60FE">
        <w:trPr>
          <w:trHeight w:val="300"/>
        </w:trPr>
        <w:tc>
          <w:tcPr>
            <w:tcW w:w="534" w:type="dxa"/>
            <w:vMerge/>
            <w:shd w:val="clear" w:color="auto" w:fill="auto"/>
            <w:hideMark/>
          </w:tcPr>
          <w:p w14:paraId="57452895"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1332C675"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b</w:t>
            </w:r>
          </w:p>
        </w:tc>
        <w:tc>
          <w:tcPr>
            <w:tcW w:w="6237" w:type="dxa"/>
            <w:shd w:val="clear" w:color="auto" w:fill="auto"/>
            <w:noWrap/>
          </w:tcPr>
          <w:p w14:paraId="1DF42051"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minder waardevol/eenzijdig omdat deze alleen informatie geeft vanuit Russisch perspectief</w:t>
            </w:r>
          </w:p>
        </w:tc>
        <w:tc>
          <w:tcPr>
            <w:tcW w:w="709" w:type="dxa"/>
            <w:shd w:val="clear" w:color="auto" w:fill="auto"/>
            <w:noWrap/>
            <w:hideMark/>
          </w:tcPr>
          <w:p w14:paraId="3988848A"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4551760D"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628AD2E8" w14:textId="77777777" w:rsidTr="00CB60FE">
        <w:trPr>
          <w:trHeight w:val="300"/>
        </w:trPr>
        <w:tc>
          <w:tcPr>
            <w:tcW w:w="534" w:type="dxa"/>
            <w:vMerge/>
            <w:shd w:val="clear" w:color="auto" w:fill="auto"/>
            <w:hideMark/>
          </w:tcPr>
          <w:p w14:paraId="3F620B04"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2F4D6F72"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c</w:t>
            </w:r>
          </w:p>
        </w:tc>
        <w:tc>
          <w:tcPr>
            <w:tcW w:w="6237" w:type="dxa"/>
            <w:shd w:val="clear" w:color="auto" w:fill="auto"/>
            <w:noWrap/>
          </w:tcPr>
          <w:p w14:paraId="48B93DD5"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mogelijk niet representatief voor het Russische standpunt omdat het slechts gaat om de visie van één Sovjethistoricus op het Marshallplan.</w:t>
            </w:r>
          </w:p>
        </w:tc>
        <w:tc>
          <w:tcPr>
            <w:tcW w:w="709" w:type="dxa"/>
            <w:shd w:val="clear" w:color="auto" w:fill="auto"/>
            <w:noWrap/>
            <w:hideMark/>
          </w:tcPr>
          <w:p w14:paraId="0585F0EB"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7E78275B"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75A465B4" w14:textId="77777777" w:rsidTr="00CB60FE">
        <w:trPr>
          <w:trHeight w:val="300"/>
        </w:trPr>
        <w:tc>
          <w:tcPr>
            <w:tcW w:w="534" w:type="dxa"/>
            <w:vMerge/>
            <w:shd w:val="clear" w:color="auto" w:fill="auto"/>
            <w:hideMark/>
          </w:tcPr>
          <w:p w14:paraId="02C9EA13"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17257B93"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w:t>
            </w:r>
          </w:p>
        </w:tc>
        <w:tc>
          <w:tcPr>
            <w:tcW w:w="6237" w:type="dxa"/>
            <w:shd w:val="clear" w:color="auto" w:fill="auto"/>
            <w:noWrap/>
          </w:tcPr>
          <w:p w14:paraId="14027160"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minder waardevol/betrouwbaar omdat hij stamt uit 1968.</w:t>
            </w:r>
          </w:p>
        </w:tc>
        <w:tc>
          <w:tcPr>
            <w:tcW w:w="709" w:type="dxa"/>
            <w:shd w:val="clear" w:color="auto" w:fill="auto"/>
            <w:noWrap/>
            <w:hideMark/>
          </w:tcPr>
          <w:p w14:paraId="3CC4387B"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4EB7A0E6"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13A695B0" w14:textId="77777777" w:rsidTr="00CB60FE">
        <w:trPr>
          <w:trHeight w:val="300"/>
        </w:trPr>
        <w:tc>
          <w:tcPr>
            <w:tcW w:w="534" w:type="dxa"/>
            <w:vMerge w:val="restart"/>
            <w:shd w:val="clear" w:color="auto" w:fill="auto"/>
            <w:textDirection w:val="tbRl"/>
            <w:hideMark/>
          </w:tcPr>
          <w:p w14:paraId="3EDE958A" w14:textId="77777777" w:rsidR="0006747E" w:rsidRPr="00770D09" w:rsidRDefault="0006747E" w:rsidP="00CB60FE">
            <w:pPr>
              <w:spacing w:line="276" w:lineRule="auto"/>
              <w:rPr>
                <w:rFonts w:asciiTheme="minorHAnsi" w:eastAsia="Arial Unicode MS" w:hAnsiTheme="minorHAnsi" w:cs="Arial"/>
                <w:b/>
                <w:bCs/>
                <w:color w:val="000000"/>
                <w:sz w:val="22"/>
                <w:szCs w:val="22"/>
              </w:rPr>
            </w:pPr>
            <w:r w:rsidRPr="00770D09">
              <w:rPr>
                <w:rFonts w:asciiTheme="minorHAnsi" w:eastAsia="Arial Unicode MS" w:hAnsiTheme="minorHAnsi" w:cs="Arial"/>
                <w:b/>
                <w:bCs/>
                <w:color w:val="000000"/>
                <w:sz w:val="22"/>
                <w:szCs w:val="22"/>
              </w:rPr>
              <w:lastRenderedPageBreak/>
              <w:t>niveau 3</w:t>
            </w:r>
          </w:p>
        </w:tc>
        <w:tc>
          <w:tcPr>
            <w:tcW w:w="425" w:type="dxa"/>
            <w:shd w:val="clear" w:color="auto" w:fill="auto"/>
            <w:noWrap/>
            <w:hideMark/>
          </w:tcPr>
          <w:p w14:paraId="7C1B9F61"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a</w:t>
            </w:r>
          </w:p>
        </w:tc>
        <w:tc>
          <w:tcPr>
            <w:tcW w:w="6237" w:type="dxa"/>
            <w:shd w:val="clear" w:color="auto" w:fill="auto"/>
            <w:noWrap/>
          </w:tcPr>
          <w:p w14:paraId="4ABE3AAF"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minder waardevol omdat hij geen informatie geeft over het Marshallplan vanuit Amerikaans perspectief</w:t>
            </w:r>
          </w:p>
        </w:tc>
        <w:tc>
          <w:tcPr>
            <w:tcW w:w="709" w:type="dxa"/>
            <w:shd w:val="clear" w:color="auto" w:fill="auto"/>
            <w:noWrap/>
            <w:hideMark/>
          </w:tcPr>
          <w:p w14:paraId="7EDE1B85"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val="restart"/>
            <w:shd w:val="clear" w:color="auto" w:fill="auto"/>
            <w:textDirection w:val="tbRl"/>
            <w:hideMark/>
          </w:tcPr>
          <w:p w14:paraId="29D2B641"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9-11</w:t>
            </w:r>
          </w:p>
        </w:tc>
      </w:tr>
      <w:tr w:rsidR="0006747E" w:rsidRPr="00770D09" w14:paraId="68BB0F49" w14:textId="77777777" w:rsidTr="00CB60FE">
        <w:trPr>
          <w:trHeight w:val="300"/>
        </w:trPr>
        <w:tc>
          <w:tcPr>
            <w:tcW w:w="534" w:type="dxa"/>
            <w:vMerge/>
            <w:shd w:val="clear" w:color="auto" w:fill="auto"/>
            <w:hideMark/>
          </w:tcPr>
          <w:p w14:paraId="78C92BA5"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589C474F"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b</w:t>
            </w:r>
          </w:p>
        </w:tc>
        <w:tc>
          <w:tcPr>
            <w:tcW w:w="6237" w:type="dxa"/>
            <w:shd w:val="clear" w:color="auto" w:fill="auto"/>
            <w:noWrap/>
          </w:tcPr>
          <w:p w14:paraId="7E6890F7"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De bron is minder waardevol omdat hij geen informatie geeft over de inhoud van het Marshallplan</w:t>
            </w:r>
          </w:p>
        </w:tc>
        <w:tc>
          <w:tcPr>
            <w:tcW w:w="709" w:type="dxa"/>
            <w:shd w:val="clear" w:color="auto" w:fill="auto"/>
            <w:noWrap/>
            <w:hideMark/>
          </w:tcPr>
          <w:p w14:paraId="0C8E49D2"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49B2BAF4"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r w:rsidR="0006747E" w:rsidRPr="00770D09" w14:paraId="33EB7F53" w14:textId="77777777" w:rsidTr="00CB60FE">
        <w:trPr>
          <w:trHeight w:val="300"/>
        </w:trPr>
        <w:tc>
          <w:tcPr>
            <w:tcW w:w="534" w:type="dxa"/>
            <w:vMerge/>
            <w:shd w:val="clear" w:color="auto" w:fill="auto"/>
            <w:hideMark/>
          </w:tcPr>
          <w:p w14:paraId="6B464BE4" w14:textId="77777777" w:rsidR="0006747E" w:rsidRPr="00770D09" w:rsidRDefault="0006747E" w:rsidP="00CB60FE">
            <w:pPr>
              <w:spacing w:line="276" w:lineRule="auto"/>
              <w:rPr>
                <w:rFonts w:asciiTheme="minorHAnsi" w:eastAsia="Arial Unicode MS" w:hAnsiTheme="minorHAnsi" w:cs="Arial"/>
                <w:b/>
                <w:bCs/>
                <w:color w:val="000000"/>
                <w:sz w:val="22"/>
                <w:szCs w:val="22"/>
              </w:rPr>
            </w:pPr>
          </w:p>
        </w:tc>
        <w:tc>
          <w:tcPr>
            <w:tcW w:w="425" w:type="dxa"/>
            <w:shd w:val="clear" w:color="auto" w:fill="auto"/>
            <w:noWrap/>
            <w:hideMark/>
          </w:tcPr>
          <w:p w14:paraId="02DA6B02"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c</w:t>
            </w:r>
          </w:p>
        </w:tc>
        <w:tc>
          <w:tcPr>
            <w:tcW w:w="6237" w:type="dxa"/>
            <w:shd w:val="clear" w:color="auto" w:fill="auto"/>
            <w:noWrap/>
          </w:tcPr>
          <w:p w14:paraId="1047E4E6"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Hoe waardevol de bron is hangt af van de historische vraag die je met betrekking tot het Marshallplan wilt beantwoorden.</w:t>
            </w:r>
          </w:p>
        </w:tc>
        <w:tc>
          <w:tcPr>
            <w:tcW w:w="709" w:type="dxa"/>
            <w:shd w:val="clear" w:color="auto" w:fill="auto"/>
            <w:noWrap/>
            <w:hideMark/>
          </w:tcPr>
          <w:p w14:paraId="312515BD" w14:textId="77777777" w:rsidR="0006747E" w:rsidRPr="00770D09" w:rsidRDefault="0006747E" w:rsidP="00CB60FE">
            <w:pPr>
              <w:spacing w:line="276" w:lineRule="auto"/>
              <w:rPr>
                <w:rFonts w:asciiTheme="minorHAnsi" w:eastAsia="Arial Unicode MS" w:hAnsiTheme="minorHAnsi" w:cs="Arial"/>
                <w:color w:val="000000"/>
                <w:sz w:val="22"/>
                <w:szCs w:val="22"/>
              </w:rPr>
            </w:pPr>
            <w:r w:rsidRPr="00770D09">
              <w:rPr>
                <w:rFonts w:asciiTheme="minorHAnsi" w:eastAsia="Arial Unicode MS" w:hAnsiTheme="minorHAnsi" w:cs="Arial"/>
                <w:color w:val="000000"/>
                <w:sz w:val="22"/>
                <w:szCs w:val="22"/>
              </w:rPr>
              <w:t> 1</w:t>
            </w:r>
          </w:p>
        </w:tc>
        <w:tc>
          <w:tcPr>
            <w:tcW w:w="1162" w:type="dxa"/>
            <w:vMerge/>
            <w:shd w:val="clear" w:color="auto" w:fill="auto"/>
            <w:hideMark/>
          </w:tcPr>
          <w:p w14:paraId="76BFB764" w14:textId="77777777" w:rsidR="0006747E" w:rsidRPr="00770D09" w:rsidRDefault="0006747E" w:rsidP="00CB60FE">
            <w:pPr>
              <w:spacing w:line="276" w:lineRule="auto"/>
              <w:rPr>
                <w:rFonts w:asciiTheme="minorHAnsi" w:eastAsia="Arial Unicode MS" w:hAnsiTheme="minorHAnsi" w:cs="Arial"/>
                <w:color w:val="000000"/>
                <w:sz w:val="22"/>
                <w:szCs w:val="22"/>
              </w:rPr>
            </w:pPr>
          </w:p>
        </w:tc>
      </w:tr>
    </w:tbl>
    <w:p w14:paraId="6C8060B3" w14:textId="77777777" w:rsidR="0006747E" w:rsidRPr="00770D09" w:rsidRDefault="0006747E" w:rsidP="00C24247">
      <w:pPr>
        <w:rPr>
          <w:rFonts w:asciiTheme="minorHAnsi" w:hAnsiTheme="minorHAnsi"/>
          <w:sz w:val="22"/>
          <w:szCs w:val="22"/>
          <w:lang w:val="nl"/>
        </w:rPr>
      </w:pPr>
    </w:p>
    <w:p w14:paraId="140AB328" w14:textId="0664A9D0" w:rsidR="00935115" w:rsidRDefault="00935115">
      <w:pPr>
        <w:overflowPunct/>
        <w:autoSpaceDE/>
        <w:autoSpaceDN/>
        <w:adjustRightInd/>
        <w:spacing w:after="160" w:line="259" w:lineRule="auto"/>
        <w:textAlignment w:val="auto"/>
        <w:rPr>
          <w:lang w:val="nl"/>
        </w:rPr>
      </w:pPr>
    </w:p>
    <w:p w14:paraId="34888537" w14:textId="59F9268B" w:rsidR="00694F80" w:rsidRDefault="000C1E22" w:rsidP="00694F80">
      <w:pPr>
        <w:pStyle w:val="Kop2"/>
        <w:numPr>
          <w:ilvl w:val="0"/>
          <w:numId w:val="16"/>
        </w:numPr>
        <w:rPr>
          <w:sz w:val="24"/>
          <w:szCs w:val="24"/>
        </w:rPr>
      </w:pPr>
      <w:r w:rsidRPr="00694F80">
        <w:rPr>
          <w:sz w:val="24"/>
          <w:szCs w:val="24"/>
        </w:rPr>
        <w:t xml:space="preserve">Rubric voor het beoordelen van rubrics </w:t>
      </w:r>
    </w:p>
    <w:p w14:paraId="4B92AB11" w14:textId="77777777" w:rsidR="00694F80" w:rsidRPr="002B6CD6" w:rsidRDefault="00694F80" w:rsidP="002B6CD6"/>
    <w:p w14:paraId="6A522B0C" w14:textId="201FEF0F" w:rsidR="005D387A" w:rsidRDefault="00694F80" w:rsidP="003C01B7">
      <w:pPr>
        <w:spacing w:line="276" w:lineRule="auto"/>
        <w:rPr>
          <w:rFonts w:ascii="Calibri" w:hAnsi="Calibri" w:cs="Arial"/>
          <w:sz w:val="22"/>
          <w:szCs w:val="22"/>
        </w:rPr>
      </w:pPr>
      <w:r w:rsidRPr="002B6CD6">
        <w:rPr>
          <w:rFonts w:ascii="Calibri" w:hAnsi="Calibri" w:cs="Arial"/>
          <w:sz w:val="22"/>
          <w:szCs w:val="22"/>
        </w:rPr>
        <w:t>De ene rubric is de andere niet</w:t>
      </w:r>
      <w:r>
        <w:rPr>
          <w:rFonts w:ascii="Calibri" w:hAnsi="Calibri" w:cs="Arial"/>
          <w:sz w:val="22"/>
          <w:szCs w:val="22"/>
        </w:rPr>
        <w:t xml:space="preserve">. Om tot een rubric te komen die aan de individuele eisen van de gebruiker beantwoordt en de toets der kritiek kan doorstaan, kan de </w:t>
      </w:r>
      <w:r w:rsidRPr="00694F80">
        <w:rPr>
          <w:rFonts w:ascii="Calibri" w:hAnsi="Calibri" w:cs="Arial"/>
          <w:sz w:val="22"/>
          <w:szCs w:val="22"/>
        </w:rPr>
        <w:t>bijgestelde versie van</w:t>
      </w:r>
      <w:r>
        <w:rPr>
          <w:rFonts w:ascii="Calibri" w:hAnsi="Calibri" w:cs="Arial"/>
          <w:sz w:val="22"/>
          <w:szCs w:val="22"/>
        </w:rPr>
        <w:t xml:space="preserve"> de rubric van</w:t>
      </w:r>
      <w:r w:rsidRPr="00694F80">
        <w:rPr>
          <w:rFonts w:ascii="Calibri" w:hAnsi="Calibri" w:cs="Arial"/>
          <w:sz w:val="22"/>
          <w:szCs w:val="22"/>
        </w:rPr>
        <w:t xml:space="preserve"> Arter &amp; Chappuis</w:t>
      </w:r>
      <w:r>
        <w:rPr>
          <w:rFonts w:ascii="Calibri" w:hAnsi="Calibri" w:cs="Arial"/>
          <w:sz w:val="22"/>
          <w:szCs w:val="22"/>
        </w:rPr>
        <w:t xml:space="preserve"> (</w:t>
      </w:r>
      <w:r w:rsidR="008A1D01" w:rsidRPr="003C01B7">
        <w:rPr>
          <w:rFonts w:ascii="Calibri" w:hAnsi="Calibri" w:cs="Arial"/>
          <w:sz w:val="22"/>
          <w:szCs w:val="22"/>
        </w:rPr>
        <w:t>Strien, J. van, &amp; Joosten-ten Brinke, D.</w:t>
      </w:r>
      <w:r w:rsidR="008A1D01">
        <w:rPr>
          <w:rFonts w:ascii="Calibri" w:hAnsi="Calibri" w:cs="Arial"/>
          <w:sz w:val="22"/>
          <w:szCs w:val="22"/>
        </w:rPr>
        <w:t>,</w:t>
      </w:r>
      <w:r w:rsidR="00207E1E">
        <w:rPr>
          <w:rFonts w:ascii="Calibri" w:hAnsi="Calibri" w:cs="Arial"/>
          <w:sz w:val="22"/>
          <w:szCs w:val="22"/>
        </w:rPr>
        <w:t xml:space="preserve"> </w:t>
      </w:r>
      <w:r w:rsidR="008A1D01" w:rsidRPr="003C01B7">
        <w:rPr>
          <w:rFonts w:ascii="Calibri" w:hAnsi="Calibri" w:cs="Arial"/>
          <w:sz w:val="22"/>
          <w:szCs w:val="22"/>
        </w:rPr>
        <w:t>2016</w:t>
      </w:r>
      <w:r>
        <w:rPr>
          <w:rFonts w:ascii="Calibri" w:hAnsi="Calibri" w:cs="Arial"/>
          <w:sz w:val="22"/>
          <w:szCs w:val="22"/>
        </w:rPr>
        <w:t>) voor het beoordelen van rubrics wellicht waardevolle diensten bewijzen.</w:t>
      </w:r>
    </w:p>
    <w:p w14:paraId="54B989BC" w14:textId="77777777" w:rsidR="00694F80" w:rsidRPr="002B6CD6" w:rsidRDefault="00694F80" w:rsidP="003C01B7">
      <w:pPr>
        <w:spacing w:line="276" w:lineRule="auto"/>
        <w:rPr>
          <w:rFonts w:ascii="Calibri" w:hAnsi="Calibri" w:cs="Arial"/>
          <w:sz w:val="22"/>
          <w:szCs w:val="22"/>
        </w:rPr>
      </w:pPr>
    </w:p>
    <w:tbl>
      <w:tblPr>
        <w:tblW w:w="10000" w:type="dxa"/>
        <w:tblCellMar>
          <w:left w:w="70" w:type="dxa"/>
          <w:right w:w="70" w:type="dxa"/>
        </w:tblCellMar>
        <w:tblLook w:val="04A0" w:firstRow="1" w:lastRow="0" w:firstColumn="1" w:lastColumn="0" w:noHBand="0" w:noVBand="1"/>
      </w:tblPr>
      <w:tblGrid>
        <w:gridCol w:w="1900"/>
        <w:gridCol w:w="2700"/>
        <w:gridCol w:w="2700"/>
        <w:gridCol w:w="2700"/>
      </w:tblGrid>
      <w:tr w:rsidR="000C1E22" w:rsidRPr="003C01B7" w14:paraId="71886C26" w14:textId="77777777" w:rsidTr="000C1E22">
        <w:trPr>
          <w:trHeight w:hRule="exact" w:val="315"/>
        </w:trPr>
        <w:tc>
          <w:tcPr>
            <w:tcW w:w="1900" w:type="dxa"/>
            <w:tcBorders>
              <w:top w:val="single" w:sz="8" w:space="0" w:color="auto"/>
              <w:left w:val="single" w:sz="8" w:space="0" w:color="auto"/>
              <w:bottom w:val="single" w:sz="8" w:space="0" w:color="auto"/>
              <w:right w:val="single" w:sz="8" w:space="0" w:color="auto"/>
            </w:tcBorders>
            <w:shd w:val="clear" w:color="auto" w:fill="auto"/>
            <w:hideMark/>
          </w:tcPr>
          <w:p w14:paraId="6D4A577A"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p>
        </w:tc>
        <w:tc>
          <w:tcPr>
            <w:tcW w:w="2700" w:type="dxa"/>
            <w:tcBorders>
              <w:top w:val="single" w:sz="8" w:space="0" w:color="auto"/>
              <w:left w:val="nil"/>
              <w:bottom w:val="single" w:sz="8" w:space="0" w:color="auto"/>
              <w:right w:val="single" w:sz="8" w:space="0" w:color="auto"/>
            </w:tcBorders>
            <w:shd w:val="clear" w:color="auto" w:fill="auto"/>
            <w:hideMark/>
          </w:tcPr>
          <w:p w14:paraId="580AE7A4"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Goed (2 pnt) </w:t>
            </w:r>
          </w:p>
        </w:tc>
        <w:tc>
          <w:tcPr>
            <w:tcW w:w="2700" w:type="dxa"/>
            <w:tcBorders>
              <w:top w:val="single" w:sz="8" w:space="0" w:color="auto"/>
              <w:left w:val="nil"/>
              <w:bottom w:val="single" w:sz="8" w:space="0" w:color="auto"/>
              <w:right w:val="single" w:sz="8" w:space="0" w:color="auto"/>
            </w:tcBorders>
            <w:shd w:val="clear" w:color="auto" w:fill="auto"/>
            <w:hideMark/>
          </w:tcPr>
          <w:p w14:paraId="35657664"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Voldoende (1 pnt) </w:t>
            </w:r>
          </w:p>
        </w:tc>
        <w:tc>
          <w:tcPr>
            <w:tcW w:w="2700" w:type="dxa"/>
            <w:tcBorders>
              <w:top w:val="single" w:sz="8" w:space="0" w:color="auto"/>
              <w:left w:val="nil"/>
              <w:bottom w:val="single" w:sz="8" w:space="0" w:color="auto"/>
              <w:right w:val="single" w:sz="8" w:space="0" w:color="auto"/>
            </w:tcBorders>
            <w:shd w:val="clear" w:color="auto" w:fill="auto"/>
            <w:hideMark/>
          </w:tcPr>
          <w:p w14:paraId="107B9ED1"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Onvoldoende (0 pnt) </w:t>
            </w:r>
          </w:p>
        </w:tc>
      </w:tr>
      <w:tr w:rsidR="000C1E22" w:rsidRPr="003C01B7" w14:paraId="24D50EA7" w14:textId="77777777" w:rsidTr="000C1E22">
        <w:trPr>
          <w:trHeight w:hRule="exact" w:val="315"/>
        </w:trPr>
        <w:tc>
          <w:tcPr>
            <w:tcW w:w="1000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9A9DECD"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Validiteit </w:t>
            </w:r>
          </w:p>
        </w:tc>
      </w:tr>
      <w:tr w:rsidR="000C1E22" w:rsidRPr="003C01B7" w14:paraId="64628716" w14:textId="77777777" w:rsidTr="005D387A">
        <w:trPr>
          <w:trHeight w:hRule="exact" w:val="3733"/>
        </w:trPr>
        <w:tc>
          <w:tcPr>
            <w:tcW w:w="1900" w:type="dxa"/>
            <w:tcBorders>
              <w:top w:val="nil"/>
              <w:left w:val="single" w:sz="8" w:space="0" w:color="auto"/>
              <w:bottom w:val="single" w:sz="8" w:space="0" w:color="auto"/>
              <w:right w:val="single" w:sz="8" w:space="0" w:color="auto"/>
            </w:tcBorders>
            <w:shd w:val="clear" w:color="auto" w:fill="auto"/>
            <w:hideMark/>
          </w:tcPr>
          <w:p w14:paraId="1C9FEEA4"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Dekkingsgraad </w:t>
            </w:r>
          </w:p>
        </w:tc>
        <w:tc>
          <w:tcPr>
            <w:tcW w:w="2700" w:type="dxa"/>
            <w:tcBorders>
              <w:top w:val="nil"/>
              <w:left w:val="nil"/>
              <w:bottom w:val="single" w:sz="8" w:space="0" w:color="auto"/>
              <w:right w:val="single" w:sz="8" w:space="0" w:color="auto"/>
            </w:tcBorders>
            <w:shd w:val="clear" w:color="auto" w:fill="auto"/>
            <w:hideMark/>
          </w:tcPr>
          <w:p w14:paraId="3E92D87A"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 xml:space="preserve">De inhoud weerspiegelt correct wat er van studenten realistisch gezien mag worden verwacht gezien hun niveau en de leerdoelen. De inhoud van de rubric geeft de best mogelijke weergave van wat er nodig is om een goede prestatie te leveren op de vaardigheid of het product dat wordt beoordeeld. </w:t>
            </w:r>
          </w:p>
        </w:tc>
        <w:tc>
          <w:tcPr>
            <w:tcW w:w="2700" w:type="dxa"/>
            <w:tcBorders>
              <w:top w:val="nil"/>
              <w:left w:val="nil"/>
              <w:bottom w:val="single" w:sz="8" w:space="0" w:color="auto"/>
              <w:right w:val="single" w:sz="8" w:space="0" w:color="auto"/>
            </w:tcBorders>
            <w:shd w:val="clear" w:color="auto" w:fill="auto"/>
            <w:hideMark/>
          </w:tcPr>
          <w:p w14:paraId="2287A46D"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 xml:space="preserve">De inhoud weerspiegelt wat er van studenten realistisch gezien mag worden verwacht gezien hun niveau en de leerdoelen, al geldt dit niet voor alle criteria. De inhoud van de rubric geeft grotendeels een goede weergave van wat er nodig is om een goede prestatie te leveren, maar er zijn punten waarop verbetering nodig is. </w:t>
            </w:r>
          </w:p>
        </w:tc>
        <w:tc>
          <w:tcPr>
            <w:tcW w:w="2700" w:type="dxa"/>
            <w:tcBorders>
              <w:top w:val="nil"/>
              <w:left w:val="nil"/>
              <w:bottom w:val="single" w:sz="8" w:space="0" w:color="auto"/>
              <w:right w:val="single" w:sz="8" w:space="0" w:color="auto"/>
            </w:tcBorders>
            <w:shd w:val="clear" w:color="auto" w:fill="auto"/>
            <w:hideMark/>
          </w:tcPr>
          <w:p w14:paraId="48BBB6D9"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 xml:space="preserve">De inhoud weerspiegelt niet wat er van studenten mag worden verwacht gezien hun niveau en de leerdoelen. De inhoud van de rubric geeft geen goede weergave van wat er nodig is om een goede prestatie te leveren, waardoor niet duidelijk is wat de rubric beoogt te meten. </w:t>
            </w:r>
          </w:p>
        </w:tc>
      </w:tr>
      <w:tr w:rsidR="000C1E22" w:rsidRPr="003C01B7" w14:paraId="5886043C" w14:textId="77777777" w:rsidTr="005D387A">
        <w:trPr>
          <w:trHeight w:hRule="exact" w:val="2908"/>
        </w:trPr>
        <w:tc>
          <w:tcPr>
            <w:tcW w:w="1900" w:type="dxa"/>
            <w:tcBorders>
              <w:top w:val="nil"/>
              <w:left w:val="single" w:sz="8" w:space="0" w:color="auto"/>
              <w:bottom w:val="single" w:sz="8" w:space="0" w:color="auto"/>
              <w:right w:val="single" w:sz="8" w:space="0" w:color="auto"/>
            </w:tcBorders>
            <w:shd w:val="clear" w:color="auto" w:fill="auto"/>
            <w:hideMark/>
          </w:tcPr>
          <w:p w14:paraId="32E5322E"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Prestatieniveau </w:t>
            </w:r>
          </w:p>
        </w:tc>
        <w:tc>
          <w:tcPr>
            <w:tcW w:w="2700" w:type="dxa"/>
            <w:tcBorders>
              <w:top w:val="nil"/>
              <w:left w:val="nil"/>
              <w:bottom w:val="single" w:sz="8" w:space="0" w:color="auto"/>
              <w:right w:val="single" w:sz="8" w:space="0" w:color="auto"/>
            </w:tcBorders>
            <w:shd w:val="clear" w:color="auto" w:fill="auto"/>
            <w:hideMark/>
          </w:tcPr>
          <w:p w14:paraId="1DC2EABA"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 xml:space="preserve">Studenten mogen verondersteld worden in staat te zijn het hoogste niveau te bereiken op alle criteria. Om elk criterium op 'voldoende' niveau te beheersen moeten studenten een acceptabele prestatie laten zien. </w:t>
            </w:r>
            <w:r w:rsidRPr="003C01B7">
              <w:rPr>
                <w:rFonts w:ascii="Calibri" w:eastAsia="Arial" w:hAnsi="Calibri" w:cs="Arial"/>
                <w:color w:val="000000"/>
                <w:sz w:val="22"/>
                <w:szCs w:val="22"/>
              </w:rPr>
              <w:br/>
              <w:t xml:space="preserve"> </w:t>
            </w:r>
          </w:p>
        </w:tc>
        <w:tc>
          <w:tcPr>
            <w:tcW w:w="2700" w:type="dxa"/>
            <w:tcBorders>
              <w:top w:val="nil"/>
              <w:left w:val="nil"/>
              <w:bottom w:val="single" w:sz="8" w:space="0" w:color="auto"/>
              <w:right w:val="single" w:sz="8" w:space="0" w:color="auto"/>
            </w:tcBorders>
            <w:shd w:val="clear" w:color="auto" w:fill="auto"/>
            <w:hideMark/>
          </w:tcPr>
          <w:p w14:paraId="59B39725"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Studenten mogen verondersteld worden in staat te zijn het hoogste niveau te bereiken op alle criteria. Op enkele criteria kan met een zwakke prestatie reeds een voldoende of hoger worden behaald. </w:t>
            </w:r>
          </w:p>
        </w:tc>
        <w:tc>
          <w:tcPr>
            <w:tcW w:w="2700" w:type="dxa"/>
            <w:tcBorders>
              <w:top w:val="nil"/>
              <w:left w:val="nil"/>
              <w:bottom w:val="single" w:sz="8" w:space="0" w:color="auto"/>
              <w:right w:val="single" w:sz="8" w:space="0" w:color="auto"/>
            </w:tcBorders>
            <w:shd w:val="clear" w:color="auto" w:fill="auto"/>
            <w:hideMark/>
          </w:tcPr>
          <w:p w14:paraId="59BA3B69"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eisen die worden gesteld om het hoogste niveau te bereiken zijn onrealistisch en/of studenten kunnen door een zwakke prestatie op meerdere criteria reeds een voldoende of hoger halen. </w:t>
            </w:r>
          </w:p>
        </w:tc>
      </w:tr>
      <w:tr w:rsidR="000C1E22" w:rsidRPr="003C01B7" w14:paraId="1E005FD4" w14:textId="77777777" w:rsidTr="000C1E22">
        <w:trPr>
          <w:trHeight w:hRule="exact" w:val="315"/>
        </w:trPr>
        <w:tc>
          <w:tcPr>
            <w:tcW w:w="1000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85D4A84"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Kwaliteit van de criteria </w:t>
            </w:r>
          </w:p>
        </w:tc>
      </w:tr>
      <w:tr w:rsidR="000C1E22" w:rsidRPr="003C01B7" w14:paraId="63DB98D8" w14:textId="77777777" w:rsidTr="005D387A">
        <w:trPr>
          <w:trHeight w:hRule="exact" w:val="3273"/>
        </w:trPr>
        <w:tc>
          <w:tcPr>
            <w:tcW w:w="1900" w:type="dxa"/>
            <w:tcBorders>
              <w:top w:val="nil"/>
              <w:left w:val="single" w:sz="8" w:space="0" w:color="auto"/>
              <w:bottom w:val="single" w:sz="8" w:space="0" w:color="auto"/>
              <w:right w:val="single" w:sz="8" w:space="0" w:color="auto"/>
            </w:tcBorders>
            <w:shd w:val="clear" w:color="auto" w:fill="auto"/>
            <w:hideMark/>
          </w:tcPr>
          <w:p w14:paraId="0F69127F"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lastRenderedPageBreak/>
              <w:t>Aantal, samenhang, opbouw</w:t>
            </w:r>
          </w:p>
        </w:tc>
        <w:tc>
          <w:tcPr>
            <w:tcW w:w="2700" w:type="dxa"/>
            <w:tcBorders>
              <w:top w:val="nil"/>
              <w:left w:val="nil"/>
              <w:bottom w:val="single" w:sz="8" w:space="0" w:color="auto"/>
              <w:right w:val="single" w:sz="8" w:space="0" w:color="auto"/>
            </w:tcBorders>
            <w:shd w:val="clear" w:color="auto" w:fill="auto"/>
            <w:hideMark/>
          </w:tcPr>
          <w:p w14:paraId="2FE272C0" w14:textId="77777777" w:rsidR="000C1E22"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rubric omvat precies het juiste aantal criteria, zodat de complexiteit van de te leveren prestatie wordt weerspiegeld. De criteria kennen een goede samenhang en logische opbouw. </w:t>
            </w:r>
          </w:p>
          <w:p w14:paraId="1D58F390" w14:textId="77777777" w:rsidR="005D387A" w:rsidRDefault="005D387A" w:rsidP="003C01B7">
            <w:pPr>
              <w:overflowPunct/>
              <w:autoSpaceDE/>
              <w:autoSpaceDN/>
              <w:adjustRightInd/>
              <w:spacing w:line="276" w:lineRule="auto"/>
              <w:textAlignment w:val="auto"/>
              <w:rPr>
                <w:rFonts w:ascii="Calibri" w:hAnsi="Calibri" w:cs="Arial"/>
                <w:color w:val="000000"/>
                <w:sz w:val="22"/>
                <w:szCs w:val="22"/>
              </w:rPr>
            </w:pPr>
          </w:p>
          <w:p w14:paraId="78849D8C" w14:textId="77777777" w:rsidR="005D387A" w:rsidRDefault="005D387A" w:rsidP="003C01B7">
            <w:pPr>
              <w:overflowPunct/>
              <w:autoSpaceDE/>
              <w:autoSpaceDN/>
              <w:adjustRightInd/>
              <w:spacing w:line="276" w:lineRule="auto"/>
              <w:textAlignment w:val="auto"/>
              <w:rPr>
                <w:rFonts w:ascii="Calibri" w:hAnsi="Calibri" w:cs="Arial"/>
                <w:color w:val="000000"/>
                <w:sz w:val="22"/>
                <w:szCs w:val="22"/>
              </w:rPr>
            </w:pPr>
          </w:p>
          <w:p w14:paraId="4CF75ABE" w14:textId="77777777" w:rsidR="005D387A" w:rsidRPr="003C01B7" w:rsidRDefault="005D387A" w:rsidP="003C01B7">
            <w:pPr>
              <w:overflowPunct/>
              <w:autoSpaceDE/>
              <w:autoSpaceDN/>
              <w:adjustRightInd/>
              <w:spacing w:line="276" w:lineRule="auto"/>
              <w:textAlignment w:val="auto"/>
              <w:rPr>
                <w:rFonts w:ascii="Calibri" w:hAnsi="Calibri" w:cs="Arial"/>
                <w:color w:val="000000"/>
                <w:sz w:val="22"/>
                <w:szCs w:val="22"/>
              </w:rPr>
            </w:pPr>
          </w:p>
        </w:tc>
        <w:tc>
          <w:tcPr>
            <w:tcW w:w="2700" w:type="dxa"/>
            <w:tcBorders>
              <w:top w:val="nil"/>
              <w:left w:val="nil"/>
              <w:bottom w:val="single" w:sz="8" w:space="0" w:color="auto"/>
              <w:right w:val="single" w:sz="8" w:space="0" w:color="auto"/>
            </w:tcBorders>
            <w:shd w:val="clear" w:color="auto" w:fill="auto"/>
            <w:hideMark/>
          </w:tcPr>
          <w:p w14:paraId="4861053D"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aantal criteria vereist enige aanpassing, zoals het opsplitsen van een afzonderlijk criterium in twee aparte criteria, of het samenvoegen van twee criteria. De criteria kennen verder een goede samenhang, maar de opbouw is niet altijd logisch. </w:t>
            </w:r>
          </w:p>
        </w:tc>
        <w:tc>
          <w:tcPr>
            <w:tcW w:w="2700" w:type="dxa"/>
            <w:tcBorders>
              <w:top w:val="nil"/>
              <w:left w:val="nil"/>
              <w:bottom w:val="single" w:sz="8" w:space="0" w:color="auto"/>
              <w:right w:val="single" w:sz="8" w:space="0" w:color="auto"/>
            </w:tcBorders>
            <w:shd w:val="clear" w:color="auto" w:fill="auto"/>
            <w:hideMark/>
          </w:tcPr>
          <w:p w14:paraId="4D12C34F"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rubric bestaat uit een lange lijst criteria die niet of nauwelijks met elkaar lijken samen te hangen en waarin geen keuzes lijken te zijn gemaakt. De opbouw is niet logisch. </w:t>
            </w:r>
          </w:p>
        </w:tc>
      </w:tr>
      <w:tr w:rsidR="000C1E22" w:rsidRPr="003C01B7" w14:paraId="0534274E" w14:textId="77777777" w:rsidTr="006D3FEF">
        <w:trPr>
          <w:trHeight w:hRule="exact" w:val="4424"/>
        </w:trPr>
        <w:tc>
          <w:tcPr>
            <w:tcW w:w="1900" w:type="dxa"/>
            <w:tcBorders>
              <w:top w:val="nil"/>
              <w:left w:val="single" w:sz="8" w:space="0" w:color="auto"/>
              <w:bottom w:val="single" w:sz="8" w:space="0" w:color="auto"/>
              <w:right w:val="single" w:sz="8" w:space="0" w:color="auto"/>
            </w:tcBorders>
            <w:shd w:val="clear" w:color="auto" w:fill="auto"/>
            <w:hideMark/>
          </w:tcPr>
          <w:p w14:paraId="7A838CED"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Weging </w:t>
            </w:r>
          </w:p>
        </w:tc>
        <w:tc>
          <w:tcPr>
            <w:tcW w:w="2700" w:type="dxa"/>
            <w:tcBorders>
              <w:top w:val="nil"/>
              <w:left w:val="nil"/>
              <w:bottom w:val="single" w:sz="8" w:space="0" w:color="auto"/>
              <w:right w:val="single" w:sz="8" w:space="0" w:color="auto"/>
            </w:tcBorders>
            <w:shd w:val="clear" w:color="auto" w:fill="auto"/>
            <w:hideMark/>
          </w:tcPr>
          <w:p w14:paraId="23C266F8"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is duidelijk bedoeld is voor formatieve en/of summatieve doeleinden. Indien summatieve doeleinden, dan is in de rubric expliciet aangegeven hoe zwaar elk criterium meetelt, waardoor is afte leiden welke criteria belangrijker zijn dan andere (eventueel in begeleidende tekst). Alle criteria krijgen de nadruk die zij verdienen. </w:t>
            </w:r>
          </w:p>
        </w:tc>
        <w:tc>
          <w:tcPr>
            <w:tcW w:w="2700" w:type="dxa"/>
            <w:tcBorders>
              <w:top w:val="nil"/>
              <w:left w:val="nil"/>
              <w:bottom w:val="single" w:sz="8" w:space="0" w:color="auto"/>
              <w:right w:val="single" w:sz="8" w:space="0" w:color="auto"/>
            </w:tcBorders>
            <w:shd w:val="clear" w:color="auto" w:fill="auto"/>
            <w:hideMark/>
          </w:tcPr>
          <w:p w14:paraId="73F51022"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is duidelijk of de rubric bedoeld is voor formatieve en/of summatieve doeleinden. Indien summatieve doeleinden, dan is in de rubric weliswaar expliciet (eventueel in begeleidende tekst) aangegeven hoe zwaar elk criterium meetelt en welke criteria belangrijker zijn dan andere, maar sommige criteria krijgen te veel of te weinig nadruk. </w:t>
            </w:r>
          </w:p>
        </w:tc>
        <w:tc>
          <w:tcPr>
            <w:tcW w:w="2700" w:type="dxa"/>
            <w:tcBorders>
              <w:top w:val="nil"/>
              <w:left w:val="nil"/>
              <w:bottom w:val="single" w:sz="8" w:space="0" w:color="auto"/>
              <w:right w:val="single" w:sz="8" w:space="0" w:color="auto"/>
            </w:tcBorders>
            <w:shd w:val="clear" w:color="auto" w:fill="auto"/>
            <w:hideMark/>
          </w:tcPr>
          <w:p w14:paraId="1B78D29A"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is niet duidelijk of de rubric bedoeld is voor formatieve en/of summatieve doeleinden. In de rubric wordt niet expliciet (ook niet in begeleidende tekst) aangegeven hoe zwaar elk criterium meetelt en welke criteria belangrijker zijn dan andere. De criteria krijgen hierdoor niet de nadruk die zij verdienen. </w:t>
            </w:r>
          </w:p>
        </w:tc>
      </w:tr>
      <w:tr w:rsidR="000C1E22" w:rsidRPr="003C01B7" w14:paraId="4367B6AB" w14:textId="77777777" w:rsidTr="006D3FEF">
        <w:trPr>
          <w:trHeight w:hRule="exact" w:val="2558"/>
        </w:trPr>
        <w:tc>
          <w:tcPr>
            <w:tcW w:w="1900" w:type="dxa"/>
            <w:tcBorders>
              <w:top w:val="nil"/>
              <w:left w:val="single" w:sz="8" w:space="0" w:color="auto"/>
              <w:bottom w:val="single" w:sz="8" w:space="0" w:color="auto"/>
              <w:right w:val="single" w:sz="8" w:space="0" w:color="auto"/>
            </w:tcBorders>
            <w:shd w:val="clear" w:color="auto" w:fill="auto"/>
            <w:hideMark/>
          </w:tcPr>
          <w:p w14:paraId="3CD48825"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Onafhankelijkheid </w:t>
            </w:r>
          </w:p>
        </w:tc>
        <w:tc>
          <w:tcPr>
            <w:tcW w:w="2700" w:type="dxa"/>
            <w:tcBorders>
              <w:top w:val="nil"/>
              <w:left w:val="nil"/>
              <w:bottom w:val="single" w:sz="8" w:space="0" w:color="auto"/>
              <w:right w:val="single" w:sz="8" w:space="0" w:color="auto"/>
            </w:tcBorders>
            <w:shd w:val="clear" w:color="auto" w:fill="auto"/>
            <w:hideMark/>
          </w:tcPr>
          <w:p w14:paraId="4077BEBF"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criteria zijn onafhankelijk van elkaar, waardoor zij verschillende aspecten meten. Er is geen overlap tussen verschillende indicatoren. Wat hoort bij de ene indicator komt nergens anders terug. </w:t>
            </w:r>
          </w:p>
        </w:tc>
        <w:tc>
          <w:tcPr>
            <w:tcW w:w="2700" w:type="dxa"/>
            <w:tcBorders>
              <w:top w:val="nil"/>
              <w:left w:val="nil"/>
              <w:bottom w:val="single" w:sz="8" w:space="0" w:color="auto"/>
              <w:right w:val="single" w:sz="8" w:space="0" w:color="auto"/>
            </w:tcBorders>
            <w:shd w:val="clear" w:color="auto" w:fill="auto"/>
            <w:hideMark/>
          </w:tcPr>
          <w:p w14:paraId="4CDD6DEB" w14:textId="46488194" w:rsidR="000C1E22" w:rsidRPr="003C01B7" w:rsidRDefault="000C1E22" w:rsidP="000D1EC8">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criteria zijn grotendeels onafhankelijk. Er is enige overlap tussen verschillende indicatoren, maar de rubric is desondanks in staat om </w:t>
            </w:r>
            <w:r w:rsidR="000D1EC8">
              <w:rPr>
                <w:rFonts w:ascii="Calibri" w:hAnsi="Calibri" w:cs="Arial"/>
                <w:color w:val="000000"/>
                <w:sz w:val="22"/>
                <w:szCs w:val="22"/>
              </w:rPr>
              <w:t>verschillende</w:t>
            </w:r>
            <w:r w:rsidRPr="003C01B7">
              <w:rPr>
                <w:rFonts w:ascii="Calibri" w:hAnsi="Calibri" w:cs="Arial"/>
                <w:color w:val="000000"/>
                <w:sz w:val="22"/>
                <w:szCs w:val="22"/>
              </w:rPr>
              <w:t xml:space="preserve"> aspecten te meten. </w:t>
            </w:r>
          </w:p>
        </w:tc>
        <w:tc>
          <w:tcPr>
            <w:tcW w:w="2700" w:type="dxa"/>
            <w:tcBorders>
              <w:top w:val="nil"/>
              <w:left w:val="nil"/>
              <w:bottom w:val="single" w:sz="8" w:space="0" w:color="auto"/>
              <w:right w:val="single" w:sz="8" w:space="0" w:color="auto"/>
            </w:tcBorders>
            <w:shd w:val="clear" w:color="auto" w:fill="auto"/>
            <w:hideMark/>
          </w:tcPr>
          <w:p w14:paraId="65CEA39D"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criteria zijn niet onafhankelijk. Er is vee I overlap tussen verschillende indicatoren. Verschillende indicatoren omvatten hetzelfde, waardoor de criteria niet verschillende aspecten meten. </w:t>
            </w:r>
          </w:p>
        </w:tc>
      </w:tr>
      <w:tr w:rsidR="000C1E22" w:rsidRPr="003C01B7" w14:paraId="2E3C59CD" w14:textId="77777777" w:rsidTr="006D3FEF">
        <w:trPr>
          <w:trHeight w:hRule="exact" w:val="4125"/>
        </w:trPr>
        <w:tc>
          <w:tcPr>
            <w:tcW w:w="1900" w:type="dxa"/>
            <w:tcBorders>
              <w:top w:val="nil"/>
              <w:left w:val="single" w:sz="8" w:space="0" w:color="auto"/>
              <w:bottom w:val="single" w:sz="8" w:space="0" w:color="auto"/>
              <w:right w:val="single" w:sz="8" w:space="0" w:color="auto"/>
            </w:tcBorders>
            <w:shd w:val="clear" w:color="auto" w:fill="auto"/>
            <w:hideMark/>
          </w:tcPr>
          <w:p w14:paraId="7CD7A8E4"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lastRenderedPageBreak/>
              <w:t xml:space="preserve">Onderscheidend vermogen </w:t>
            </w:r>
          </w:p>
        </w:tc>
        <w:tc>
          <w:tcPr>
            <w:tcW w:w="2700" w:type="dxa"/>
            <w:tcBorders>
              <w:top w:val="nil"/>
              <w:left w:val="nil"/>
              <w:bottom w:val="single" w:sz="8" w:space="0" w:color="auto"/>
              <w:right w:val="single" w:sz="8" w:space="0" w:color="auto"/>
            </w:tcBorders>
            <w:shd w:val="clear" w:color="auto" w:fill="auto"/>
            <w:hideMark/>
          </w:tcPr>
          <w:p w14:paraId="78772CCF"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aantal beoordelingsniveaus per criterium is logisch en toereikend. Er zijn voldoende niveaus om adequaat onderscheid te kunnen maken tussen goede en minder goede studenten en om voortgang te kunnen meten. </w:t>
            </w:r>
          </w:p>
        </w:tc>
        <w:tc>
          <w:tcPr>
            <w:tcW w:w="2700" w:type="dxa"/>
            <w:tcBorders>
              <w:top w:val="nil"/>
              <w:left w:val="nil"/>
              <w:bottom w:val="single" w:sz="8" w:space="0" w:color="auto"/>
              <w:right w:val="single" w:sz="8" w:space="0" w:color="auto"/>
            </w:tcBorders>
            <w:shd w:val="clear" w:color="auto" w:fill="auto"/>
            <w:hideMark/>
          </w:tcPr>
          <w:p w14:paraId="0EFEF651"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aantal beoordelingsniveaus per criterium is niet overal toereikend om adequaat onderscheid te kunnen maken tussen goede en minder goede studenten en om voortgang te kunnen meten, maar het aantal is redelijk eenvoudig aan te passen door één niveau toe te voegen dan wel twee niveaus samen te voegen. </w:t>
            </w:r>
          </w:p>
        </w:tc>
        <w:tc>
          <w:tcPr>
            <w:tcW w:w="2700" w:type="dxa"/>
            <w:tcBorders>
              <w:top w:val="nil"/>
              <w:left w:val="nil"/>
              <w:bottom w:val="single" w:sz="8" w:space="0" w:color="auto"/>
              <w:right w:val="single" w:sz="8" w:space="0" w:color="auto"/>
            </w:tcBorders>
            <w:shd w:val="clear" w:color="auto" w:fill="auto"/>
            <w:hideMark/>
          </w:tcPr>
          <w:p w14:paraId="663C314E"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Het aantal beoordelingsniveaus is veel te groot of juist te klein om zinvol en betrouwbaar onderscheid te kunnen maken tussen studenten. Grote aanpassingen zijn nodig. </w:t>
            </w:r>
          </w:p>
        </w:tc>
      </w:tr>
      <w:tr w:rsidR="000C1E22" w:rsidRPr="003C01B7" w14:paraId="2EC4B261" w14:textId="77777777" w:rsidTr="000C1E22">
        <w:trPr>
          <w:trHeight w:hRule="exact" w:val="315"/>
        </w:trPr>
        <w:tc>
          <w:tcPr>
            <w:tcW w:w="1000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5C4DC67E"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Kwaliteit van de indicatoren </w:t>
            </w:r>
          </w:p>
        </w:tc>
      </w:tr>
      <w:tr w:rsidR="000C1E22" w:rsidRPr="003C01B7" w14:paraId="526EDB68" w14:textId="77777777" w:rsidTr="005D387A">
        <w:trPr>
          <w:trHeight w:hRule="exact" w:val="1068"/>
        </w:trPr>
        <w:tc>
          <w:tcPr>
            <w:tcW w:w="1900" w:type="dxa"/>
            <w:tcBorders>
              <w:top w:val="nil"/>
              <w:left w:val="single" w:sz="8" w:space="0" w:color="auto"/>
              <w:bottom w:val="single" w:sz="8" w:space="0" w:color="auto"/>
              <w:right w:val="single" w:sz="8" w:space="0" w:color="auto"/>
            </w:tcBorders>
            <w:shd w:val="clear" w:color="auto" w:fill="auto"/>
            <w:hideMark/>
          </w:tcPr>
          <w:p w14:paraId="4AFC0E93"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 xml:space="preserve">Aanwezig </w:t>
            </w:r>
          </w:p>
        </w:tc>
        <w:tc>
          <w:tcPr>
            <w:tcW w:w="2700" w:type="dxa"/>
            <w:tcBorders>
              <w:top w:val="nil"/>
              <w:left w:val="nil"/>
              <w:bottom w:val="single" w:sz="8" w:space="0" w:color="auto"/>
              <w:right w:val="single" w:sz="8" w:space="0" w:color="auto"/>
            </w:tcBorders>
            <w:shd w:val="clear" w:color="auto" w:fill="auto"/>
            <w:hideMark/>
          </w:tcPr>
          <w:p w14:paraId="42C8075A"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 xml:space="preserve">Elk beoordelingsniveau is voorzien van indicatoren. </w:t>
            </w:r>
          </w:p>
        </w:tc>
        <w:tc>
          <w:tcPr>
            <w:tcW w:w="2700" w:type="dxa"/>
            <w:tcBorders>
              <w:top w:val="nil"/>
              <w:left w:val="nil"/>
              <w:bottom w:val="single" w:sz="8" w:space="0" w:color="auto"/>
              <w:right w:val="single" w:sz="8" w:space="0" w:color="auto"/>
            </w:tcBorders>
            <w:shd w:val="clear" w:color="auto" w:fill="auto"/>
            <w:hideMark/>
          </w:tcPr>
          <w:p w14:paraId="0ECEDB65"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Niet alle beoordelingsniveaus zijn voorzien van indicatoren.</w:t>
            </w:r>
          </w:p>
        </w:tc>
        <w:tc>
          <w:tcPr>
            <w:tcW w:w="2700" w:type="dxa"/>
            <w:tcBorders>
              <w:top w:val="nil"/>
              <w:left w:val="nil"/>
              <w:bottom w:val="single" w:sz="8" w:space="0" w:color="auto"/>
              <w:right w:val="single" w:sz="8" w:space="0" w:color="auto"/>
            </w:tcBorders>
            <w:shd w:val="clear" w:color="auto" w:fill="auto"/>
            <w:hideMark/>
          </w:tcPr>
          <w:p w14:paraId="30C3610C"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eastAsia="Arial" w:hAnsi="Calibri" w:cs="Arial"/>
                <w:color w:val="000000"/>
                <w:sz w:val="22"/>
                <w:szCs w:val="22"/>
              </w:rPr>
              <w:t>Geen van de beoordelingsniveaus is voorzien van indicatoren.</w:t>
            </w:r>
          </w:p>
        </w:tc>
      </w:tr>
      <w:tr w:rsidR="000C1E22" w:rsidRPr="003C01B7" w14:paraId="166F0940" w14:textId="77777777" w:rsidTr="005D387A">
        <w:trPr>
          <w:trHeight w:hRule="exact" w:val="3998"/>
        </w:trPr>
        <w:tc>
          <w:tcPr>
            <w:tcW w:w="1900" w:type="dxa"/>
            <w:tcBorders>
              <w:top w:val="nil"/>
              <w:left w:val="single" w:sz="8" w:space="0" w:color="auto"/>
              <w:bottom w:val="single" w:sz="8" w:space="0" w:color="auto"/>
              <w:right w:val="single" w:sz="8" w:space="0" w:color="auto"/>
            </w:tcBorders>
            <w:shd w:val="clear" w:color="auto" w:fill="auto"/>
            <w:hideMark/>
          </w:tcPr>
          <w:p w14:paraId="01E3FAA7" w14:textId="77777777" w:rsidR="000C1E22" w:rsidRPr="003C01B7" w:rsidRDefault="000C1E22" w:rsidP="003C01B7">
            <w:pPr>
              <w:overflowPunct/>
              <w:autoSpaceDE/>
              <w:autoSpaceDN/>
              <w:adjustRightInd/>
              <w:spacing w:line="276" w:lineRule="auto"/>
              <w:textAlignment w:val="auto"/>
              <w:rPr>
                <w:rFonts w:ascii="Calibri" w:hAnsi="Calibri" w:cs="Arial"/>
                <w:b/>
                <w:bCs/>
                <w:color w:val="000000"/>
                <w:sz w:val="22"/>
                <w:szCs w:val="22"/>
              </w:rPr>
            </w:pPr>
            <w:r w:rsidRPr="003C01B7">
              <w:rPr>
                <w:rFonts w:ascii="Calibri" w:eastAsia="Arial" w:hAnsi="Calibri" w:cs="Arial"/>
                <w:b/>
                <w:bCs/>
                <w:color w:val="000000"/>
                <w:sz w:val="22"/>
                <w:szCs w:val="22"/>
                <w:lang w:val="en-US"/>
              </w:rPr>
              <w:t>Transparantie en parallelliteit</w:t>
            </w:r>
          </w:p>
        </w:tc>
        <w:tc>
          <w:tcPr>
            <w:tcW w:w="2700" w:type="dxa"/>
            <w:tcBorders>
              <w:top w:val="nil"/>
              <w:left w:val="nil"/>
              <w:bottom w:val="single" w:sz="8" w:space="0" w:color="auto"/>
              <w:right w:val="single" w:sz="8" w:space="0" w:color="auto"/>
            </w:tcBorders>
            <w:shd w:val="clear" w:color="auto" w:fill="auto"/>
            <w:hideMark/>
          </w:tcPr>
          <w:p w14:paraId="2213924A"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De indicatoren zijn gedetailleerd en concreet genoeg zodat duidelijk is wat de student moet laten zien om een goede prestatie te leveren (ze zijn kwalitatief ipv kwantitatief) en de beoordelaar een juiste beoordeling kan geven</w:t>
            </w:r>
            <w:r w:rsidR="00357953" w:rsidRPr="003C01B7">
              <w:rPr>
                <w:rFonts w:ascii="Calibri" w:hAnsi="Calibri" w:cs="Arial"/>
                <w:color w:val="000000"/>
                <w:sz w:val="22"/>
                <w:szCs w:val="22"/>
              </w:rPr>
              <w:t>.</w:t>
            </w:r>
            <w:r w:rsidRPr="003C01B7">
              <w:rPr>
                <w:rFonts w:ascii="Calibri" w:hAnsi="Calibri" w:cs="Arial"/>
                <w:color w:val="000000"/>
                <w:sz w:val="22"/>
                <w:szCs w:val="22"/>
              </w:rPr>
              <w:t xml:space="preserve"> Er is een logische opbouw van indicatoren over de niveaus (parallelliteit). </w:t>
            </w:r>
          </w:p>
        </w:tc>
        <w:tc>
          <w:tcPr>
            <w:tcW w:w="2700" w:type="dxa"/>
            <w:tcBorders>
              <w:top w:val="nil"/>
              <w:left w:val="nil"/>
              <w:bottom w:val="single" w:sz="8" w:space="0" w:color="auto"/>
              <w:right w:val="single" w:sz="8" w:space="0" w:color="auto"/>
            </w:tcBorders>
            <w:shd w:val="clear" w:color="auto" w:fill="auto"/>
            <w:hideMark/>
          </w:tcPr>
          <w:p w14:paraId="63DFEE82"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Er is een poging ondernomen om indicatoren gedetailleerd' en concreet te formuleren, maar sommige bevatten nog enkele vage beschrijvingen. Ze zijn wel grotendeels kwalitatief (en niet kwantitatief)</w:t>
            </w:r>
            <w:r w:rsidR="00357953" w:rsidRPr="003C01B7">
              <w:rPr>
                <w:rFonts w:ascii="Calibri" w:hAnsi="Calibri" w:cs="Arial"/>
                <w:color w:val="000000"/>
                <w:sz w:val="22"/>
                <w:szCs w:val="22"/>
              </w:rPr>
              <w:t>.</w:t>
            </w:r>
            <w:r w:rsidRPr="003C01B7">
              <w:rPr>
                <w:rFonts w:ascii="Calibri" w:hAnsi="Calibri" w:cs="Arial"/>
                <w:color w:val="000000"/>
                <w:sz w:val="22"/>
                <w:szCs w:val="22"/>
              </w:rPr>
              <w:t xml:space="preserve"> Er is veelal sprake van parallelliteit, maar bij een aantal criteria is de opbouw niet logisch. </w:t>
            </w:r>
          </w:p>
        </w:tc>
        <w:tc>
          <w:tcPr>
            <w:tcW w:w="2700" w:type="dxa"/>
            <w:tcBorders>
              <w:top w:val="nil"/>
              <w:left w:val="nil"/>
              <w:bottom w:val="single" w:sz="8" w:space="0" w:color="auto"/>
              <w:right w:val="single" w:sz="8" w:space="0" w:color="auto"/>
            </w:tcBorders>
            <w:shd w:val="clear" w:color="auto" w:fill="auto"/>
            <w:hideMark/>
          </w:tcPr>
          <w:p w14:paraId="20CDE8F7" w14:textId="77777777" w:rsidR="000C1E22" w:rsidRPr="003C01B7" w:rsidRDefault="000C1E22" w:rsidP="003C01B7">
            <w:pPr>
              <w:overflowPunct/>
              <w:autoSpaceDE/>
              <w:autoSpaceDN/>
              <w:adjustRightInd/>
              <w:spacing w:line="276" w:lineRule="auto"/>
              <w:textAlignment w:val="auto"/>
              <w:rPr>
                <w:rFonts w:ascii="Calibri" w:hAnsi="Calibri" w:cs="Arial"/>
                <w:color w:val="000000"/>
                <w:sz w:val="22"/>
                <w:szCs w:val="22"/>
              </w:rPr>
            </w:pPr>
            <w:r w:rsidRPr="003C01B7">
              <w:rPr>
                <w:rFonts w:ascii="Calibri" w:hAnsi="Calibri" w:cs="Arial"/>
                <w:color w:val="000000"/>
                <w:sz w:val="22"/>
                <w:szCs w:val="22"/>
              </w:rPr>
              <w:t xml:space="preserve">De indicatoren zijn vaag en weinig concreet beschreven, waardoor niet duidelijk wordt wat er van de student wordt verwacht. Of er wordt alleen onderscheid gemaakt tussen beoordelingsniveaus met woorden als 'zeer', 'erg' en 'enige', of ze zijn volledig kwantitatief. De parallelliteit ontbreekt meestal. </w:t>
            </w:r>
          </w:p>
        </w:tc>
      </w:tr>
    </w:tbl>
    <w:p w14:paraId="3CC29499" w14:textId="77777777" w:rsidR="000C1E22" w:rsidRPr="003C01B7" w:rsidRDefault="000C1E22" w:rsidP="003C01B7">
      <w:pPr>
        <w:overflowPunct/>
        <w:autoSpaceDE/>
        <w:autoSpaceDN/>
        <w:adjustRightInd/>
        <w:spacing w:after="160" w:line="276" w:lineRule="auto"/>
        <w:textAlignment w:val="auto"/>
        <w:rPr>
          <w:rFonts w:ascii="Calibri" w:hAnsi="Calibri" w:cs="Arial"/>
          <w:b/>
          <w:sz w:val="22"/>
          <w:szCs w:val="22"/>
        </w:rPr>
      </w:pPr>
      <w:r w:rsidRPr="003C01B7">
        <w:rPr>
          <w:rFonts w:ascii="Calibri" w:hAnsi="Calibri" w:cs="Arial"/>
          <w:b/>
          <w:sz w:val="22"/>
          <w:szCs w:val="22"/>
        </w:rPr>
        <w:br w:type="page"/>
      </w:r>
    </w:p>
    <w:p w14:paraId="0FCB7BD7" w14:textId="77777777" w:rsidR="00FD2FD2" w:rsidRDefault="00FD2FD2" w:rsidP="003C01B7">
      <w:pPr>
        <w:spacing w:line="276" w:lineRule="auto"/>
        <w:rPr>
          <w:rFonts w:ascii="Calibri" w:hAnsi="Calibri" w:cs="Arial"/>
          <w:b/>
          <w:sz w:val="28"/>
          <w:szCs w:val="28"/>
        </w:rPr>
      </w:pPr>
      <w:r w:rsidRPr="00935115">
        <w:rPr>
          <w:rFonts w:ascii="Calibri" w:hAnsi="Calibri" w:cs="Arial"/>
          <w:b/>
          <w:sz w:val="28"/>
          <w:szCs w:val="28"/>
        </w:rPr>
        <w:lastRenderedPageBreak/>
        <w:t>Referenties</w:t>
      </w:r>
    </w:p>
    <w:p w14:paraId="0DB78103" w14:textId="77777777" w:rsidR="008A1D01" w:rsidRDefault="008A1D01" w:rsidP="003C01B7">
      <w:pPr>
        <w:spacing w:line="276" w:lineRule="auto"/>
        <w:rPr>
          <w:rFonts w:ascii="Calibri" w:hAnsi="Calibri" w:cs="Arial"/>
          <w:b/>
          <w:sz w:val="28"/>
          <w:szCs w:val="28"/>
        </w:rPr>
      </w:pPr>
    </w:p>
    <w:p w14:paraId="0C5A9ACF" w14:textId="77777777" w:rsidR="00300B17" w:rsidRPr="003C01B7" w:rsidRDefault="00300B17" w:rsidP="003C01B7">
      <w:pPr>
        <w:spacing w:line="276" w:lineRule="auto"/>
        <w:rPr>
          <w:rFonts w:ascii="Calibri" w:hAnsi="Calibri" w:cs="Arial"/>
          <w:b/>
          <w:sz w:val="22"/>
          <w:szCs w:val="22"/>
          <w:lang w:val="en-GB"/>
        </w:rPr>
      </w:pPr>
    </w:p>
    <w:p w14:paraId="0AF1B76B" w14:textId="323133E8" w:rsidR="00300B17" w:rsidRPr="003C01B7" w:rsidRDefault="00300B17" w:rsidP="008A1D01">
      <w:pPr>
        <w:spacing w:line="276" w:lineRule="auto"/>
        <w:jc w:val="both"/>
        <w:rPr>
          <w:rFonts w:ascii="Calibri" w:hAnsi="Calibri" w:cs="Arial"/>
          <w:sz w:val="22"/>
          <w:szCs w:val="22"/>
          <w:lang w:val="en-GB"/>
        </w:rPr>
      </w:pPr>
      <w:r w:rsidRPr="003C01B7">
        <w:rPr>
          <w:rFonts w:ascii="Calibri" w:hAnsi="Calibri" w:cs="Arial"/>
          <w:sz w:val="22"/>
          <w:szCs w:val="22"/>
          <w:lang w:val="en-GB"/>
        </w:rPr>
        <w:t xml:space="preserve">American Association of School Librarians and Association for Educational Communications and Technology. 1988. Information power: Guidelines for school library media programs. </w:t>
      </w:r>
      <w:r w:rsidR="00935115">
        <w:rPr>
          <w:rFonts w:ascii="Calibri" w:hAnsi="Calibri" w:cs="Arial"/>
          <w:sz w:val="22"/>
          <w:szCs w:val="22"/>
          <w:lang w:val="en-GB"/>
        </w:rPr>
        <w:tab/>
      </w:r>
      <w:r w:rsidRPr="003C01B7">
        <w:rPr>
          <w:rFonts w:ascii="Calibri" w:hAnsi="Calibri" w:cs="Arial"/>
          <w:sz w:val="22"/>
          <w:szCs w:val="22"/>
          <w:lang w:val="en-GB"/>
        </w:rPr>
        <w:t>Chicago: American Library Association.</w:t>
      </w:r>
    </w:p>
    <w:p w14:paraId="76162A88" w14:textId="77777777" w:rsidR="00BB4B75" w:rsidRPr="003C01B7" w:rsidRDefault="00BB4B75" w:rsidP="003C01B7">
      <w:pPr>
        <w:spacing w:line="276" w:lineRule="auto"/>
        <w:ind w:left="284"/>
        <w:rPr>
          <w:rFonts w:ascii="Calibri" w:hAnsi="Calibri" w:cs="Arial"/>
          <w:sz w:val="22"/>
          <w:szCs w:val="22"/>
          <w:lang w:val="en-GB"/>
        </w:rPr>
      </w:pPr>
    </w:p>
    <w:p w14:paraId="4B6A991E" w14:textId="77777777" w:rsidR="00BB4B75" w:rsidRDefault="00BB4B75" w:rsidP="003C01B7">
      <w:pPr>
        <w:spacing w:line="276" w:lineRule="auto"/>
        <w:rPr>
          <w:rFonts w:ascii="Calibri" w:hAnsi="Calibri" w:cs="Arial"/>
          <w:sz w:val="22"/>
          <w:szCs w:val="22"/>
          <w:lang w:val="en-GB"/>
        </w:rPr>
      </w:pPr>
      <w:r w:rsidRPr="00B77635">
        <w:rPr>
          <w:rFonts w:ascii="Calibri" w:hAnsi="Calibri" w:cs="Arial"/>
          <w:sz w:val="22"/>
          <w:szCs w:val="22"/>
          <w:lang w:val="fr-FR"/>
        </w:rPr>
        <w:t xml:space="preserve">Arter, J.A., &amp; Chappuis, J. (2006). </w:t>
      </w:r>
      <w:r w:rsidRPr="003C01B7">
        <w:rPr>
          <w:rFonts w:ascii="Calibri" w:hAnsi="Calibri" w:cs="Arial"/>
          <w:i/>
          <w:sz w:val="22"/>
          <w:szCs w:val="22"/>
          <w:lang w:val="en-GB"/>
        </w:rPr>
        <w:t>Creating &amp;</w:t>
      </w:r>
      <w:r w:rsidR="00692055">
        <w:rPr>
          <w:rFonts w:ascii="Calibri" w:hAnsi="Calibri" w:cs="Arial"/>
          <w:i/>
          <w:sz w:val="22"/>
          <w:szCs w:val="22"/>
          <w:lang w:val="en-GB"/>
        </w:rPr>
        <w:t xml:space="preserve"> </w:t>
      </w:r>
      <w:r w:rsidRPr="003C01B7">
        <w:rPr>
          <w:rFonts w:ascii="Calibri" w:hAnsi="Calibri" w:cs="Arial"/>
          <w:i/>
          <w:sz w:val="22"/>
          <w:szCs w:val="22"/>
          <w:lang w:val="en-GB"/>
        </w:rPr>
        <w:t>recognizing Quality Rubrics</w:t>
      </w:r>
      <w:r w:rsidRPr="003C01B7">
        <w:rPr>
          <w:rFonts w:ascii="Calibri" w:hAnsi="Calibri" w:cs="Arial"/>
          <w:sz w:val="22"/>
          <w:szCs w:val="22"/>
          <w:lang w:val="en-GB"/>
        </w:rPr>
        <w:t>. Boston: Pearson.</w:t>
      </w:r>
    </w:p>
    <w:p w14:paraId="5380FB86" w14:textId="77777777" w:rsidR="00935115" w:rsidRDefault="00935115" w:rsidP="003C01B7">
      <w:pPr>
        <w:spacing w:line="276" w:lineRule="auto"/>
        <w:rPr>
          <w:rFonts w:ascii="Calibri" w:hAnsi="Calibri" w:cs="Arial"/>
          <w:sz w:val="22"/>
          <w:szCs w:val="22"/>
          <w:lang w:val="en-GB"/>
        </w:rPr>
      </w:pPr>
    </w:p>
    <w:p w14:paraId="163E258A" w14:textId="77777777" w:rsidR="00935115" w:rsidRPr="00935115" w:rsidRDefault="00935115" w:rsidP="00935115">
      <w:pPr>
        <w:spacing w:line="276" w:lineRule="auto"/>
        <w:rPr>
          <w:rFonts w:ascii="Calibri" w:hAnsi="Calibri" w:cs="Arial"/>
          <w:sz w:val="22"/>
          <w:szCs w:val="22"/>
          <w:lang w:val="en-GB"/>
        </w:rPr>
      </w:pPr>
      <w:r w:rsidRPr="00935115">
        <w:rPr>
          <w:rFonts w:ascii="Calibri" w:hAnsi="Calibri" w:cs="Arial"/>
          <w:sz w:val="22"/>
          <w:szCs w:val="22"/>
          <w:lang w:val="en-GB"/>
        </w:rPr>
        <w:t>Biggs, J. B., &amp; Collis, K., F. (1982). Evaluating the Quality of Learning: The SOLO Taxonomy</w:t>
      </w:r>
    </w:p>
    <w:p w14:paraId="6932DB26" w14:textId="37D3E4D1" w:rsidR="00935115" w:rsidRDefault="00935115" w:rsidP="00935115">
      <w:pPr>
        <w:spacing w:line="276" w:lineRule="auto"/>
        <w:rPr>
          <w:rFonts w:ascii="Calibri" w:hAnsi="Calibri" w:cs="Arial"/>
          <w:sz w:val="22"/>
          <w:szCs w:val="22"/>
          <w:lang w:val="en-GB"/>
        </w:rPr>
      </w:pPr>
      <w:r w:rsidRPr="00935115">
        <w:rPr>
          <w:rFonts w:ascii="Calibri" w:hAnsi="Calibri" w:cs="Arial"/>
          <w:sz w:val="22"/>
          <w:szCs w:val="22"/>
          <w:lang w:val="en-GB"/>
        </w:rPr>
        <w:t>(Structure of the Observed Learning Outcome). New York, New York: Academic press, Inc.245.</w:t>
      </w:r>
    </w:p>
    <w:p w14:paraId="5F0E2D99" w14:textId="77777777" w:rsidR="00BC534A" w:rsidRDefault="00BC534A" w:rsidP="00935115">
      <w:pPr>
        <w:spacing w:line="276" w:lineRule="auto"/>
        <w:rPr>
          <w:rFonts w:ascii="Calibri" w:hAnsi="Calibri" w:cs="Arial"/>
          <w:sz w:val="22"/>
          <w:szCs w:val="22"/>
          <w:lang w:val="en-GB"/>
        </w:rPr>
      </w:pPr>
    </w:p>
    <w:p w14:paraId="66C03C91" w14:textId="77777777" w:rsidR="00703571" w:rsidRPr="00703571" w:rsidRDefault="00703571" w:rsidP="00703571">
      <w:pPr>
        <w:rPr>
          <w:rFonts w:ascii="Calibri" w:hAnsi="Calibri"/>
          <w:sz w:val="22"/>
          <w:szCs w:val="22"/>
        </w:rPr>
      </w:pPr>
      <w:r w:rsidRPr="00703571">
        <w:rPr>
          <w:rFonts w:ascii="Calibri" w:hAnsi="Calibri"/>
          <w:sz w:val="22"/>
          <w:szCs w:val="22"/>
          <w:lang w:val="en-GB"/>
        </w:rPr>
        <w:t xml:space="preserve">Bramley, T. (2008). Mark scheme features associated with different levels of marker agreement. In </w:t>
      </w:r>
      <w:r w:rsidRPr="00703571">
        <w:rPr>
          <w:rFonts w:ascii="Calibri" w:hAnsi="Calibri"/>
          <w:i/>
          <w:sz w:val="22"/>
          <w:szCs w:val="22"/>
          <w:lang w:val="en-GB"/>
        </w:rPr>
        <w:t>British Educational Research Association (BERA) Annual Conference</w:t>
      </w:r>
      <w:r w:rsidRPr="00703571">
        <w:rPr>
          <w:rFonts w:ascii="Calibri" w:hAnsi="Calibri"/>
          <w:sz w:val="22"/>
          <w:szCs w:val="22"/>
          <w:lang w:val="en-GB"/>
        </w:rPr>
        <w:t xml:space="preserve">. Heriot-Watt University, Edinburgh, UK. </w:t>
      </w:r>
      <w:r w:rsidRPr="00703571">
        <w:rPr>
          <w:rFonts w:ascii="Calibri" w:hAnsi="Calibri"/>
          <w:sz w:val="22"/>
          <w:szCs w:val="22"/>
        </w:rPr>
        <w:t xml:space="preserve">Geraadpleegd van </w:t>
      </w:r>
      <w:hyperlink r:id="rId10" w:history="1">
        <w:r w:rsidRPr="00703571">
          <w:rPr>
            <w:rStyle w:val="Hyperlink"/>
            <w:rFonts w:ascii="Calibri" w:hAnsi="Calibri"/>
            <w:sz w:val="22"/>
            <w:szCs w:val="22"/>
          </w:rPr>
          <w:t>https://cerp.aqa.org.uk/sites/default/files/pdf_upload/CERP_RP_APM_24112011.pdf</w:t>
        </w:r>
      </w:hyperlink>
      <w:r w:rsidRPr="00703571">
        <w:rPr>
          <w:rFonts w:ascii="Calibri" w:hAnsi="Calibri"/>
          <w:sz w:val="22"/>
          <w:szCs w:val="22"/>
        </w:rPr>
        <w:t xml:space="preserve">  </w:t>
      </w:r>
    </w:p>
    <w:p w14:paraId="56FDEED5" w14:textId="77777777" w:rsidR="00703571" w:rsidRPr="00703571" w:rsidRDefault="00703571" w:rsidP="00935115">
      <w:pPr>
        <w:spacing w:line="276" w:lineRule="auto"/>
        <w:rPr>
          <w:rFonts w:ascii="Calibri" w:hAnsi="Calibri" w:cs="Arial"/>
          <w:sz w:val="22"/>
          <w:szCs w:val="22"/>
        </w:rPr>
      </w:pPr>
    </w:p>
    <w:p w14:paraId="3DF83CE5" w14:textId="3611EF89" w:rsidR="00BC534A" w:rsidRDefault="00694F80" w:rsidP="00BC534A">
      <w:pPr>
        <w:spacing w:line="276" w:lineRule="auto"/>
        <w:rPr>
          <w:rFonts w:ascii="Calibri" w:hAnsi="Calibri" w:cs="Arial"/>
          <w:sz w:val="22"/>
          <w:szCs w:val="22"/>
        </w:rPr>
      </w:pPr>
      <w:r w:rsidRPr="00694F80">
        <w:rPr>
          <w:rFonts w:ascii="Calibri" w:hAnsi="Calibri"/>
          <w:sz w:val="22"/>
          <w:szCs w:val="22"/>
          <w:lang w:val="en-GB"/>
        </w:rPr>
        <w:t>Gonz</w:t>
      </w:r>
      <w:r>
        <w:rPr>
          <w:rFonts w:ascii="Calibri" w:hAnsi="Calibri"/>
          <w:sz w:val="22"/>
          <w:szCs w:val="22"/>
          <w:lang w:val="en-GB"/>
        </w:rPr>
        <w:t>á</w:t>
      </w:r>
      <w:r w:rsidRPr="00694F80">
        <w:rPr>
          <w:rFonts w:ascii="Calibri" w:hAnsi="Calibri"/>
          <w:sz w:val="22"/>
          <w:szCs w:val="22"/>
          <w:lang w:val="en-GB"/>
        </w:rPr>
        <w:t>lez</w:t>
      </w:r>
      <w:r w:rsidR="00BC534A" w:rsidRPr="00BC534A">
        <w:rPr>
          <w:rFonts w:ascii="Calibri" w:hAnsi="Calibri"/>
          <w:sz w:val="22"/>
          <w:szCs w:val="22"/>
          <w:lang w:val="en-GB"/>
        </w:rPr>
        <w:t>, J.</w:t>
      </w:r>
      <w:r w:rsidR="00BC534A">
        <w:rPr>
          <w:rFonts w:ascii="Calibri" w:hAnsi="Calibri"/>
          <w:sz w:val="22"/>
          <w:szCs w:val="22"/>
          <w:lang w:val="en-GB"/>
        </w:rPr>
        <w:t xml:space="preserve"> </w:t>
      </w:r>
      <w:r w:rsidR="00BC534A" w:rsidRPr="00BC534A">
        <w:rPr>
          <w:rFonts w:ascii="Calibri" w:hAnsi="Calibri"/>
          <w:sz w:val="22"/>
          <w:szCs w:val="22"/>
          <w:lang w:val="en-GB"/>
        </w:rPr>
        <w:t>(z.d.)Your Rubric Is a Hot Mess; Here’s How to Fix It.</w:t>
      </w:r>
      <w:r w:rsidR="00BC534A">
        <w:rPr>
          <w:rFonts w:ascii="Calibri" w:hAnsi="Calibri"/>
          <w:sz w:val="22"/>
          <w:szCs w:val="22"/>
          <w:lang w:val="en-GB"/>
        </w:rPr>
        <w:t xml:space="preserve"> </w:t>
      </w:r>
      <w:r w:rsidR="00BC534A" w:rsidRPr="00BC534A">
        <w:rPr>
          <w:rFonts w:ascii="Calibri" w:hAnsi="Calibri"/>
          <w:sz w:val="22"/>
          <w:szCs w:val="22"/>
        </w:rPr>
        <w:t xml:space="preserve">Geraadpleegd van </w:t>
      </w:r>
      <w:hyperlink r:id="rId11" w:history="1">
        <w:r w:rsidR="00BC534A" w:rsidRPr="00BC534A">
          <w:rPr>
            <w:rStyle w:val="Hyperlink"/>
            <w:rFonts w:ascii="Calibri" w:hAnsi="Calibri" w:cs="Arial"/>
            <w:sz w:val="22"/>
            <w:szCs w:val="22"/>
          </w:rPr>
          <w:t>http://www.brilliant-insane.com/2014/10/single-point-rubric.html</w:t>
        </w:r>
      </w:hyperlink>
      <w:r w:rsidR="00BC534A" w:rsidRPr="00BC534A">
        <w:rPr>
          <w:rFonts w:ascii="Calibri" w:hAnsi="Calibri" w:cs="Arial"/>
          <w:sz w:val="22"/>
          <w:szCs w:val="22"/>
        </w:rPr>
        <w:t xml:space="preserve"> </w:t>
      </w:r>
    </w:p>
    <w:p w14:paraId="691F2E2A" w14:textId="5376B9A2" w:rsidR="008325CC" w:rsidRDefault="008325CC" w:rsidP="00BC534A">
      <w:pPr>
        <w:spacing w:line="276" w:lineRule="auto"/>
        <w:rPr>
          <w:rFonts w:ascii="Calibri" w:hAnsi="Calibri" w:cs="Arial"/>
          <w:sz w:val="22"/>
          <w:szCs w:val="22"/>
        </w:rPr>
      </w:pPr>
    </w:p>
    <w:p w14:paraId="624D07E4" w14:textId="77777777" w:rsidR="008325CC" w:rsidRPr="008325CC" w:rsidRDefault="008325CC" w:rsidP="008325CC">
      <w:pPr>
        <w:spacing w:line="276" w:lineRule="auto"/>
        <w:rPr>
          <w:rFonts w:ascii="Calibri" w:hAnsi="Calibri" w:cs="Arial"/>
          <w:sz w:val="22"/>
          <w:szCs w:val="22"/>
          <w:lang w:val="en-GB"/>
        </w:rPr>
      </w:pPr>
      <w:r w:rsidRPr="008325CC">
        <w:rPr>
          <w:rFonts w:ascii="Calibri" w:hAnsi="Calibri" w:cs="Arial"/>
          <w:sz w:val="22"/>
          <w:szCs w:val="22"/>
          <w:lang w:val="en-GB"/>
        </w:rPr>
        <w:t>Jonsson, A., &amp; Svingby, G. (2007). The use of scoring rubrics: reliability, validity and educational consequences. Educational Research Review, 2, 130–144.</w:t>
      </w:r>
    </w:p>
    <w:p w14:paraId="2AAEEC20" w14:textId="58431401" w:rsidR="00FD2FD2" w:rsidRPr="003C01B7" w:rsidRDefault="00FD2FD2" w:rsidP="008A1D01">
      <w:pPr>
        <w:spacing w:line="276" w:lineRule="auto"/>
        <w:rPr>
          <w:rFonts w:ascii="Calibri" w:hAnsi="Calibri" w:cs="Arial"/>
          <w:sz w:val="22"/>
          <w:szCs w:val="22"/>
        </w:rPr>
      </w:pPr>
      <w:r w:rsidRPr="008325CC">
        <w:rPr>
          <w:rFonts w:ascii="Calibri" w:hAnsi="Calibri" w:cs="Arial"/>
          <w:sz w:val="22"/>
          <w:szCs w:val="22"/>
          <w:lang w:val="en-GB"/>
        </w:rPr>
        <w:br/>
      </w:r>
      <w:r w:rsidRPr="003C01B7">
        <w:rPr>
          <w:rFonts w:ascii="Calibri" w:hAnsi="Calibri" w:cs="Arial"/>
          <w:sz w:val="22"/>
          <w:szCs w:val="22"/>
          <w:lang w:val="en-GB"/>
        </w:rPr>
        <w:t xml:space="preserve">Moskal, B.M. (2000). Scoring rubrics: What, when and how? </w:t>
      </w:r>
      <w:r w:rsidRPr="00CB60FE">
        <w:rPr>
          <w:rFonts w:ascii="Calibri" w:hAnsi="Calibri" w:cs="Arial"/>
          <w:sz w:val="22"/>
          <w:szCs w:val="22"/>
        </w:rPr>
        <w:t>Practical Assessment and</w:t>
      </w:r>
      <w:r w:rsidR="008A1D01">
        <w:rPr>
          <w:rFonts w:ascii="Calibri" w:hAnsi="Calibri" w:cs="Arial"/>
          <w:sz w:val="22"/>
          <w:szCs w:val="22"/>
        </w:rPr>
        <w:t xml:space="preserve"> </w:t>
      </w:r>
      <w:r w:rsidRPr="00CB60FE">
        <w:rPr>
          <w:rFonts w:ascii="Calibri" w:hAnsi="Calibri" w:cs="Arial"/>
          <w:sz w:val="22"/>
          <w:szCs w:val="22"/>
        </w:rPr>
        <w:t xml:space="preserve">Evaluation, 7(3). Verkregen op 20-09-2011 </w:t>
      </w:r>
      <w:r w:rsidRPr="003C01B7">
        <w:rPr>
          <w:rFonts w:ascii="Calibri" w:hAnsi="Calibri" w:cs="Arial"/>
          <w:sz w:val="22"/>
          <w:szCs w:val="22"/>
        </w:rPr>
        <w:t xml:space="preserve">van </w:t>
      </w:r>
      <w:hyperlink r:id="rId12" w:history="1">
        <w:r w:rsidRPr="003C01B7">
          <w:rPr>
            <w:rStyle w:val="Hyperlink"/>
            <w:rFonts w:ascii="Calibri" w:hAnsi="Calibri" w:cs="Arial"/>
            <w:sz w:val="22"/>
            <w:szCs w:val="22"/>
          </w:rPr>
          <w:t>http://pareonline.net/getvn.asp?v=7&amp;n=3</w:t>
        </w:r>
      </w:hyperlink>
      <w:r w:rsidRPr="003C01B7">
        <w:rPr>
          <w:rFonts w:ascii="Calibri" w:hAnsi="Calibri" w:cs="Arial"/>
          <w:sz w:val="22"/>
          <w:szCs w:val="22"/>
        </w:rPr>
        <w:t xml:space="preserve"> </w:t>
      </w:r>
    </w:p>
    <w:p w14:paraId="13A54AD7" w14:textId="77777777" w:rsidR="00FD2FD2" w:rsidRPr="003C01B7" w:rsidRDefault="00FD2FD2" w:rsidP="003C01B7">
      <w:pPr>
        <w:spacing w:line="276" w:lineRule="auto"/>
        <w:rPr>
          <w:rFonts w:ascii="Calibri" w:hAnsi="Calibri" w:cs="Arial"/>
          <w:sz w:val="22"/>
          <w:szCs w:val="22"/>
        </w:rPr>
      </w:pPr>
    </w:p>
    <w:p w14:paraId="4F5B0354" w14:textId="53924764" w:rsidR="00FD2FD2" w:rsidRDefault="00FD2FD2" w:rsidP="008A1D01">
      <w:pPr>
        <w:spacing w:line="276" w:lineRule="auto"/>
        <w:rPr>
          <w:rFonts w:ascii="Calibri" w:hAnsi="Calibri" w:cs="Arial"/>
          <w:sz w:val="22"/>
          <w:szCs w:val="22"/>
        </w:rPr>
      </w:pPr>
      <w:r w:rsidRPr="003C01B7">
        <w:rPr>
          <w:rFonts w:ascii="Calibri" w:hAnsi="Calibri" w:cs="Arial"/>
          <w:sz w:val="22"/>
          <w:szCs w:val="22"/>
          <w:lang w:val="en-GB"/>
        </w:rPr>
        <w:t>Moskal, B.M, &amp; Lydens, J.A. (2000) Scoring rubric development: Validity and reliability.</w:t>
      </w:r>
      <w:r w:rsidR="008A1D01">
        <w:rPr>
          <w:rFonts w:ascii="Calibri" w:hAnsi="Calibri" w:cs="Arial"/>
          <w:sz w:val="22"/>
          <w:szCs w:val="22"/>
          <w:lang w:val="en-GB"/>
        </w:rPr>
        <w:t xml:space="preserve"> </w:t>
      </w:r>
      <w:r w:rsidRPr="003C01B7">
        <w:rPr>
          <w:rFonts w:ascii="Calibri" w:hAnsi="Calibri" w:cs="Arial"/>
          <w:sz w:val="22"/>
          <w:szCs w:val="22"/>
        </w:rPr>
        <w:t xml:space="preserve">Practical Assessment and Evaluation, 7(10). Verkregen op 20-09-2011 van </w:t>
      </w:r>
      <w:hyperlink r:id="rId13" w:history="1">
        <w:r w:rsidR="008A1D01" w:rsidRPr="00315488">
          <w:rPr>
            <w:rStyle w:val="Hyperlink"/>
            <w:rFonts w:ascii="Calibri" w:hAnsi="Calibri" w:cs="Arial"/>
            <w:sz w:val="22"/>
            <w:szCs w:val="22"/>
          </w:rPr>
          <w:t>http://pareonline.net/getvn.asp?v=7&amp;n=10</w:t>
        </w:r>
      </w:hyperlink>
      <w:r w:rsidRPr="003C01B7">
        <w:rPr>
          <w:rFonts w:ascii="Calibri" w:hAnsi="Calibri" w:cs="Arial"/>
          <w:sz w:val="22"/>
          <w:szCs w:val="22"/>
        </w:rPr>
        <w:t xml:space="preserve"> </w:t>
      </w:r>
    </w:p>
    <w:p w14:paraId="5E245E6D" w14:textId="77777777" w:rsidR="00295ACE" w:rsidRDefault="00295ACE" w:rsidP="008A1D01">
      <w:pPr>
        <w:spacing w:line="276" w:lineRule="auto"/>
        <w:rPr>
          <w:rFonts w:ascii="Calibri" w:hAnsi="Calibri" w:cs="Arial"/>
          <w:sz w:val="22"/>
          <w:szCs w:val="22"/>
        </w:rPr>
      </w:pPr>
    </w:p>
    <w:p w14:paraId="34476BEB" w14:textId="21DCE9E5" w:rsidR="00295ACE" w:rsidRPr="00295ACE" w:rsidRDefault="00295ACE" w:rsidP="008A1D01">
      <w:pPr>
        <w:spacing w:line="276" w:lineRule="auto"/>
        <w:rPr>
          <w:rFonts w:ascii="Calibri" w:hAnsi="Calibri" w:cs="Arial"/>
          <w:sz w:val="22"/>
          <w:szCs w:val="22"/>
        </w:rPr>
      </w:pPr>
      <w:r w:rsidRPr="00295ACE">
        <w:rPr>
          <w:rFonts w:ascii="Calibri" w:hAnsi="Calibri" w:cs="Arial"/>
          <w:sz w:val="22"/>
          <w:szCs w:val="22"/>
          <w:lang w:val="en-GB"/>
        </w:rPr>
        <w:t>Pinot de Moira, A. (</w:t>
      </w:r>
      <w:r>
        <w:rPr>
          <w:rFonts w:ascii="Calibri" w:hAnsi="Calibri" w:cs="Arial"/>
          <w:sz w:val="22"/>
          <w:szCs w:val="22"/>
          <w:lang w:val="en-GB"/>
        </w:rPr>
        <w:t>2014</w:t>
      </w:r>
      <w:r w:rsidRPr="00295ACE">
        <w:rPr>
          <w:rFonts w:ascii="Calibri" w:hAnsi="Calibri" w:cs="Arial"/>
          <w:sz w:val="22"/>
          <w:szCs w:val="22"/>
          <w:lang w:val="en-GB"/>
        </w:rPr>
        <w:t xml:space="preserve">). </w:t>
      </w:r>
      <w:r w:rsidRPr="00295ACE">
        <w:rPr>
          <w:rFonts w:ascii="Calibri" w:hAnsi="Calibri" w:cs="Arial"/>
          <w:i/>
          <w:sz w:val="22"/>
          <w:szCs w:val="22"/>
          <w:lang w:val="en-GB"/>
        </w:rPr>
        <w:t>Levels-based mar</w:t>
      </w:r>
      <w:r>
        <w:rPr>
          <w:rFonts w:ascii="Calibri" w:hAnsi="Calibri" w:cs="Arial"/>
          <w:i/>
          <w:sz w:val="22"/>
          <w:szCs w:val="22"/>
          <w:lang w:val="en-GB"/>
        </w:rPr>
        <w:t>king</w:t>
      </w:r>
      <w:r w:rsidRPr="00295ACE">
        <w:rPr>
          <w:rFonts w:ascii="Calibri" w:hAnsi="Calibri" w:cs="Arial"/>
          <w:i/>
          <w:sz w:val="22"/>
          <w:szCs w:val="22"/>
          <w:lang w:val="en-GB"/>
        </w:rPr>
        <w:t xml:space="preserve"> schemes and mar</w:t>
      </w:r>
      <w:r>
        <w:rPr>
          <w:rFonts w:ascii="Calibri" w:hAnsi="Calibri" w:cs="Arial"/>
          <w:i/>
          <w:sz w:val="22"/>
          <w:szCs w:val="22"/>
          <w:lang w:val="en-GB"/>
        </w:rPr>
        <w:t>k</w:t>
      </w:r>
      <w:r w:rsidRPr="00295ACE">
        <w:rPr>
          <w:rFonts w:ascii="Calibri" w:hAnsi="Calibri" w:cs="Arial"/>
          <w:i/>
          <w:sz w:val="22"/>
          <w:szCs w:val="22"/>
          <w:lang w:val="en-GB"/>
        </w:rPr>
        <w:t>ing bias</w:t>
      </w:r>
      <w:r w:rsidRPr="00295ACE">
        <w:rPr>
          <w:rFonts w:ascii="Calibri" w:hAnsi="Calibri" w:cs="Arial"/>
          <w:sz w:val="22"/>
          <w:szCs w:val="22"/>
          <w:lang w:val="en-GB"/>
        </w:rPr>
        <w:t>.</w:t>
      </w:r>
      <w:r>
        <w:rPr>
          <w:rFonts w:ascii="Calibri" w:hAnsi="Calibri" w:cs="Arial"/>
          <w:sz w:val="22"/>
          <w:szCs w:val="22"/>
          <w:lang w:val="en-GB"/>
        </w:rPr>
        <w:t xml:space="preserve"> </w:t>
      </w:r>
      <w:r w:rsidRPr="00295ACE">
        <w:rPr>
          <w:rFonts w:ascii="Calibri" w:hAnsi="Calibri" w:cs="Arial"/>
          <w:sz w:val="22"/>
          <w:szCs w:val="22"/>
        </w:rPr>
        <w:t xml:space="preserve">Geraadpleegd van </w:t>
      </w:r>
      <w:hyperlink r:id="rId14" w:history="1">
        <w:r w:rsidRPr="00C26C5D">
          <w:rPr>
            <w:rStyle w:val="Hyperlink"/>
            <w:rFonts w:ascii="Calibri" w:hAnsi="Calibri" w:cs="Arial"/>
            <w:sz w:val="22"/>
            <w:szCs w:val="22"/>
          </w:rPr>
          <w:t>https://cerp.aqa.org.uk/sites/default/files/pdf_upload/CERP_RP_APM_24112011.pdf</w:t>
        </w:r>
      </w:hyperlink>
      <w:r>
        <w:rPr>
          <w:rFonts w:ascii="Calibri" w:hAnsi="Calibri" w:cs="Arial"/>
          <w:sz w:val="22"/>
          <w:szCs w:val="22"/>
        </w:rPr>
        <w:t xml:space="preserve"> </w:t>
      </w:r>
    </w:p>
    <w:p w14:paraId="719B7DB0" w14:textId="77777777" w:rsidR="00FD2FD2" w:rsidRPr="00295ACE" w:rsidRDefault="00FD2FD2" w:rsidP="003C01B7">
      <w:pPr>
        <w:spacing w:line="276" w:lineRule="auto"/>
        <w:rPr>
          <w:rFonts w:ascii="Calibri" w:hAnsi="Calibri" w:cs="Arial"/>
          <w:sz w:val="22"/>
          <w:szCs w:val="22"/>
        </w:rPr>
      </w:pPr>
    </w:p>
    <w:p w14:paraId="0E49A681" w14:textId="1BD46412" w:rsidR="00FD2FD2" w:rsidRDefault="00FD2FD2" w:rsidP="008A1D01">
      <w:pPr>
        <w:spacing w:line="276" w:lineRule="auto"/>
        <w:rPr>
          <w:rFonts w:ascii="Calibri" w:hAnsi="Calibri" w:cs="Arial"/>
          <w:sz w:val="22"/>
          <w:szCs w:val="22"/>
          <w:lang w:val="en-GB"/>
        </w:rPr>
      </w:pPr>
      <w:r w:rsidRPr="003C01B7">
        <w:rPr>
          <w:rFonts w:ascii="Calibri" w:hAnsi="Calibri" w:cs="Arial"/>
          <w:sz w:val="22"/>
          <w:szCs w:val="22"/>
          <w:lang w:val="en-GB"/>
        </w:rPr>
        <w:t>Rochford, L. en Borchert, P.S. (2011). Assessing Higher Level Learning: Developing Rubrics for</w:t>
      </w:r>
      <w:r w:rsidR="008A1D01">
        <w:rPr>
          <w:rFonts w:ascii="Calibri" w:hAnsi="Calibri" w:cs="Arial"/>
          <w:sz w:val="22"/>
          <w:szCs w:val="22"/>
          <w:lang w:val="en-GB"/>
        </w:rPr>
        <w:t xml:space="preserve"> </w:t>
      </w:r>
      <w:r w:rsidRPr="003C01B7">
        <w:rPr>
          <w:rFonts w:ascii="Calibri" w:hAnsi="Calibri" w:cs="Arial"/>
          <w:sz w:val="22"/>
          <w:szCs w:val="22"/>
          <w:lang w:val="en-GB"/>
        </w:rPr>
        <w:t xml:space="preserve">Case Analysis in Journal of Education for business, 86: 258-265. </w:t>
      </w:r>
    </w:p>
    <w:p w14:paraId="3E0FD49D" w14:textId="0CE826C0" w:rsidR="008325CC" w:rsidRDefault="008325CC" w:rsidP="008A1D01">
      <w:pPr>
        <w:spacing w:line="276" w:lineRule="auto"/>
        <w:rPr>
          <w:rFonts w:ascii="Calibri" w:hAnsi="Calibri" w:cs="Arial"/>
          <w:sz w:val="22"/>
          <w:szCs w:val="22"/>
          <w:lang w:val="en-GB"/>
        </w:rPr>
      </w:pPr>
    </w:p>
    <w:p w14:paraId="15EC09BF" w14:textId="77777777" w:rsidR="008325CC" w:rsidRPr="00207E1E" w:rsidRDefault="008325CC" w:rsidP="008325CC">
      <w:pPr>
        <w:spacing w:line="276" w:lineRule="auto"/>
        <w:rPr>
          <w:rFonts w:ascii="Calibri" w:hAnsi="Calibri" w:cs="Arial"/>
          <w:sz w:val="22"/>
          <w:szCs w:val="22"/>
        </w:rPr>
      </w:pPr>
      <w:r w:rsidRPr="008325CC">
        <w:rPr>
          <w:rFonts w:ascii="Calibri" w:hAnsi="Calibri" w:cs="Arial"/>
          <w:sz w:val="22"/>
          <w:szCs w:val="22"/>
          <w:lang w:val="en-GB"/>
        </w:rPr>
        <w:t xml:space="preserve">Stellmack, M.A., Konheim-Kalkstein, Y.L., Manor, J.E., Massey, A.R., &amp; Schmitz, J.A.P. (2009). An assessment of reliability and validity of a rubric for grading APA-style introductions. </w:t>
      </w:r>
      <w:r w:rsidRPr="00207E1E">
        <w:rPr>
          <w:rFonts w:ascii="Calibri" w:hAnsi="Calibri" w:cs="Arial"/>
          <w:sz w:val="22"/>
          <w:szCs w:val="22"/>
        </w:rPr>
        <w:t>Teaching of Psychology, 36, 102-107.</w:t>
      </w:r>
    </w:p>
    <w:p w14:paraId="3A856E2B" w14:textId="77777777" w:rsidR="00131249" w:rsidRPr="00207E1E" w:rsidRDefault="00131249" w:rsidP="003C01B7">
      <w:pPr>
        <w:spacing w:line="276" w:lineRule="auto"/>
        <w:ind w:firstLine="284"/>
        <w:rPr>
          <w:rFonts w:ascii="Calibri" w:hAnsi="Calibri" w:cs="Arial"/>
          <w:sz w:val="22"/>
          <w:szCs w:val="22"/>
        </w:rPr>
      </w:pPr>
    </w:p>
    <w:p w14:paraId="2BE03027" w14:textId="34FE6903" w:rsidR="00131249" w:rsidRPr="00027401" w:rsidRDefault="00131249" w:rsidP="003C01B7">
      <w:pPr>
        <w:spacing w:line="276" w:lineRule="auto"/>
        <w:rPr>
          <w:rFonts w:ascii="Calibri" w:hAnsi="Calibri" w:cs="Arial"/>
          <w:sz w:val="22"/>
          <w:szCs w:val="22"/>
        </w:rPr>
      </w:pPr>
      <w:r w:rsidRPr="003C01B7">
        <w:rPr>
          <w:rFonts w:ascii="Calibri" w:hAnsi="Calibri" w:cs="Arial"/>
          <w:sz w:val="22"/>
          <w:szCs w:val="22"/>
        </w:rPr>
        <w:t xml:space="preserve">Strien, J. van, &amp; Joosten-ten Brinke, D. (2016). Het beoordelen van de kwaliteit van rubrics. </w:t>
      </w:r>
      <w:r w:rsidRPr="00027401">
        <w:rPr>
          <w:rFonts w:ascii="Calibri" w:hAnsi="Calibri" w:cs="Arial"/>
          <w:i/>
          <w:sz w:val="22"/>
          <w:szCs w:val="22"/>
        </w:rPr>
        <w:t>Examens</w:t>
      </w:r>
      <w:r w:rsidRPr="00027401">
        <w:rPr>
          <w:rFonts w:ascii="Calibri" w:hAnsi="Calibri" w:cs="Arial"/>
          <w:sz w:val="22"/>
          <w:szCs w:val="22"/>
        </w:rPr>
        <w:t>, februari 2016, nr. 1</w:t>
      </w:r>
      <w:r w:rsidR="000D1EC8" w:rsidRPr="00027401">
        <w:rPr>
          <w:rFonts w:ascii="Calibri" w:hAnsi="Calibri" w:cs="Arial"/>
          <w:sz w:val="22"/>
          <w:szCs w:val="22"/>
        </w:rPr>
        <w:t>.</w:t>
      </w:r>
      <w:r w:rsidR="00027401" w:rsidRPr="00027401">
        <w:rPr>
          <w:rFonts w:ascii="Calibri" w:hAnsi="Calibri" w:cs="Arial"/>
          <w:sz w:val="22"/>
          <w:szCs w:val="22"/>
        </w:rPr>
        <w:t xml:space="preserve"> Geraadpleegd van</w:t>
      </w:r>
      <w:r w:rsidR="008A1D01">
        <w:rPr>
          <w:rFonts w:ascii="Calibri" w:hAnsi="Calibri" w:cs="Arial"/>
          <w:sz w:val="22"/>
          <w:szCs w:val="22"/>
        </w:rPr>
        <w:t xml:space="preserve"> </w:t>
      </w:r>
      <w:hyperlink r:id="rId15" w:history="1">
        <w:r w:rsidR="008A1D01" w:rsidRPr="00315488">
          <w:rPr>
            <w:rStyle w:val="Hyperlink"/>
            <w:rFonts w:ascii="Calibri" w:hAnsi="Calibri" w:cs="Arial"/>
            <w:sz w:val="22"/>
            <w:szCs w:val="22"/>
          </w:rPr>
          <w:t>https://www.ou.nl/Docs/Faculteiten/Welten/nieuws%202016/Van_Strien_Joosten-ten_Brinke_2016_het_beoordelen_van_de_kwaliteit_van_rubrics.pdf</w:t>
        </w:r>
      </w:hyperlink>
      <w:r w:rsidR="00027401">
        <w:rPr>
          <w:rFonts w:ascii="Calibri" w:hAnsi="Calibri" w:cs="Arial"/>
          <w:sz w:val="22"/>
          <w:szCs w:val="22"/>
        </w:rPr>
        <w:t xml:space="preserve"> </w:t>
      </w:r>
    </w:p>
    <w:p w14:paraId="52A41B6A" w14:textId="77777777" w:rsidR="00FD2FD2" w:rsidRPr="00027401" w:rsidRDefault="00FD2FD2" w:rsidP="003C01B7">
      <w:pPr>
        <w:spacing w:line="276" w:lineRule="auto"/>
        <w:rPr>
          <w:rFonts w:ascii="Calibri" w:hAnsi="Calibri" w:cs="Arial"/>
          <w:sz w:val="22"/>
          <w:szCs w:val="22"/>
        </w:rPr>
      </w:pPr>
    </w:p>
    <w:p w14:paraId="67185410" w14:textId="7DB848BA" w:rsidR="00FD2FD2" w:rsidRPr="003C01B7" w:rsidRDefault="00FD2FD2" w:rsidP="008A1D01">
      <w:pPr>
        <w:spacing w:line="276" w:lineRule="auto"/>
        <w:rPr>
          <w:rFonts w:ascii="Calibri" w:hAnsi="Calibri" w:cs="Arial"/>
          <w:sz w:val="22"/>
          <w:szCs w:val="22"/>
          <w:lang w:val="en-GB"/>
        </w:rPr>
      </w:pPr>
      <w:r w:rsidRPr="003C01B7">
        <w:rPr>
          <w:rFonts w:ascii="Calibri" w:hAnsi="Calibri" w:cs="Arial"/>
          <w:sz w:val="22"/>
          <w:szCs w:val="22"/>
          <w:lang w:val="en-GB"/>
        </w:rPr>
        <w:lastRenderedPageBreak/>
        <w:t>Wiggins, Grant, en McTighe, Jay (1998). Understanding by Design. Expanded 2nd Edition.</w:t>
      </w:r>
      <w:r w:rsidR="008A1D01">
        <w:rPr>
          <w:rFonts w:ascii="Calibri" w:hAnsi="Calibri" w:cs="Arial"/>
          <w:sz w:val="22"/>
          <w:szCs w:val="22"/>
          <w:lang w:val="en-GB"/>
        </w:rPr>
        <w:t xml:space="preserve"> </w:t>
      </w:r>
      <w:r w:rsidRPr="003C01B7">
        <w:rPr>
          <w:rFonts w:ascii="Calibri" w:hAnsi="Calibri" w:cs="Arial"/>
          <w:sz w:val="22"/>
          <w:szCs w:val="22"/>
          <w:lang w:val="en-GB"/>
        </w:rPr>
        <w:t>Alexandria, VA: ASCD, 2005.</w:t>
      </w:r>
    </w:p>
    <w:p w14:paraId="2B5DE3DF" w14:textId="77777777" w:rsidR="00FD2FD2" w:rsidRPr="003C01B7" w:rsidRDefault="00FD2FD2" w:rsidP="003C01B7">
      <w:pPr>
        <w:spacing w:line="276" w:lineRule="auto"/>
        <w:rPr>
          <w:rFonts w:ascii="Calibri" w:hAnsi="Calibri" w:cs="Arial"/>
          <w:sz w:val="22"/>
          <w:szCs w:val="22"/>
          <w:lang w:val="en-GB"/>
        </w:rPr>
      </w:pPr>
    </w:p>
    <w:p w14:paraId="12C452FC" w14:textId="21CB1184" w:rsidR="00FD2FD2" w:rsidRPr="003C01B7" w:rsidRDefault="00FD2FD2" w:rsidP="008A1D01">
      <w:pPr>
        <w:spacing w:line="276" w:lineRule="auto"/>
        <w:rPr>
          <w:rFonts w:ascii="Calibri" w:hAnsi="Calibri" w:cs="Arial"/>
          <w:sz w:val="22"/>
          <w:szCs w:val="22"/>
          <w:lang w:val="en-GB"/>
        </w:rPr>
      </w:pPr>
      <w:r w:rsidRPr="003C01B7">
        <w:rPr>
          <w:rFonts w:ascii="Calibri" w:hAnsi="Calibri" w:cs="Arial"/>
          <w:sz w:val="22"/>
          <w:szCs w:val="22"/>
          <w:lang w:val="en-GB"/>
        </w:rPr>
        <w:t>Wiggins, G. (1998</w:t>
      </w:r>
      <w:r w:rsidRPr="003C01B7">
        <w:rPr>
          <w:rFonts w:ascii="Calibri" w:hAnsi="Calibri" w:cs="Arial"/>
          <w:i/>
          <w:sz w:val="22"/>
          <w:szCs w:val="22"/>
          <w:lang w:val="en-GB"/>
        </w:rPr>
        <w:t>). Educative assessment: Designing assessments to inform and improve student performance.</w:t>
      </w:r>
      <w:r w:rsidRPr="003C01B7">
        <w:rPr>
          <w:rFonts w:ascii="Calibri" w:hAnsi="Calibri" w:cs="Arial"/>
          <w:sz w:val="22"/>
          <w:szCs w:val="22"/>
          <w:lang w:val="en-GB"/>
        </w:rPr>
        <w:t xml:space="preserve"> San Francisco, CS: Jossey-Bass. </w:t>
      </w:r>
    </w:p>
    <w:p w14:paraId="10B03D0E" w14:textId="77777777" w:rsidR="00FD2FD2" w:rsidRPr="003C01B7" w:rsidRDefault="00FD2FD2" w:rsidP="003C01B7">
      <w:pPr>
        <w:spacing w:line="276" w:lineRule="auto"/>
        <w:rPr>
          <w:rFonts w:ascii="Calibri" w:hAnsi="Calibri" w:cs="Arial"/>
          <w:sz w:val="22"/>
          <w:szCs w:val="22"/>
          <w:lang w:val="en-GB"/>
        </w:rPr>
      </w:pPr>
    </w:p>
    <w:p w14:paraId="5D1F1C61" w14:textId="687036B7" w:rsidR="000A5D99" w:rsidRDefault="00FD2FD2" w:rsidP="008A1D01">
      <w:pPr>
        <w:spacing w:line="276" w:lineRule="auto"/>
        <w:rPr>
          <w:rFonts w:ascii="Calibri" w:hAnsi="Calibri" w:cs="Arial"/>
          <w:sz w:val="22"/>
          <w:szCs w:val="22"/>
          <w:lang w:val="en-GB"/>
        </w:rPr>
      </w:pPr>
      <w:r w:rsidRPr="003C01B7">
        <w:rPr>
          <w:rFonts w:ascii="Calibri" w:hAnsi="Calibri" w:cs="Arial"/>
          <w:sz w:val="22"/>
          <w:szCs w:val="22"/>
          <w:lang w:val="en-GB"/>
        </w:rPr>
        <w:t xml:space="preserve">Wiggins, G. (2012) Seven Keys to Effective Feedback. </w:t>
      </w:r>
      <w:r w:rsidRPr="003C01B7">
        <w:rPr>
          <w:rFonts w:ascii="Calibri" w:hAnsi="Calibri" w:cs="Arial"/>
          <w:i/>
          <w:sz w:val="22"/>
          <w:szCs w:val="22"/>
          <w:lang w:val="en-GB"/>
        </w:rPr>
        <w:t>In Educational Leadership</w:t>
      </w:r>
      <w:r w:rsidRPr="003C01B7">
        <w:rPr>
          <w:rFonts w:ascii="Calibri" w:hAnsi="Calibri" w:cs="Arial"/>
          <w:sz w:val="22"/>
          <w:szCs w:val="22"/>
          <w:lang w:val="en-GB"/>
        </w:rPr>
        <w:t>, September</w:t>
      </w:r>
      <w:r w:rsidR="008A1D01">
        <w:rPr>
          <w:rFonts w:ascii="Calibri" w:hAnsi="Calibri" w:cs="Arial"/>
          <w:sz w:val="22"/>
          <w:szCs w:val="22"/>
          <w:lang w:val="en-GB"/>
        </w:rPr>
        <w:t xml:space="preserve"> </w:t>
      </w:r>
      <w:r w:rsidRPr="003C01B7">
        <w:rPr>
          <w:rFonts w:ascii="Calibri" w:hAnsi="Calibri" w:cs="Arial"/>
          <w:sz w:val="22"/>
          <w:szCs w:val="22"/>
          <w:lang w:val="en-GB"/>
        </w:rPr>
        <w:t xml:space="preserve">2012 | Volume 70 | Number 1. </w:t>
      </w:r>
    </w:p>
    <w:p w14:paraId="0D9095F9" w14:textId="77777777" w:rsidR="00CA28E7" w:rsidRPr="003C01B7" w:rsidRDefault="00CA28E7" w:rsidP="00CA28E7">
      <w:pPr>
        <w:spacing w:line="276" w:lineRule="auto"/>
        <w:ind w:firstLine="284"/>
        <w:rPr>
          <w:rFonts w:ascii="Calibri" w:hAnsi="Calibri" w:cs="Arial"/>
          <w:sz w:val="22"/>
          <w:szCs w:val="22"/>
          <w:lang w:val="en-GB"/>
        </w:rPr>
      </w:pPr>
    </w:p>
    <w:p w14:paraId="7ED63809" w14:textId="4AD53B89" w:rsidR="000A5D99" w:rsidRPr="003C01B7" w:rsidRDefault="000A5D99" w:rsidP="008325CC">
      <w:pPr>
        <w:spacing w:line="276" w:lineRule="auto"/>
        <w:rPr>
          <w:rFonts w:ascii="Calibri" w:hAnsi="Calibri" w:cs="Arial"/>
          <w:sz w:val="22"/>
          <w:szCs w:val="22"/>
          <w:lang w:val="en-GB"/>
        </w:rPr>
      </w:pPr>
    </w:p>
    <w:sectPr w:rsidR="000A5D99" w:rsidRPr="003C01B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2D11" w14:textId="77777777" w:rsidR="002B7E3D" w:rsidRDefault="002B7E3D" w:rsidP="00C64E61">
      <w:pPr>
        <w:spacing w:line="240" w:lineRule="auto"/>
      </w:pPr>
      <w:r>
        <w:separator/>
      </w:r>
    </w:p>
  </w:endnote>
  <w:endnote w:type="continuationSeparator" w:id="0">
    <w:p w14:paraId="404A3ADF" w14:textId="77777777" w:rsidR="002B7E3D" w:rsidRDefault="002B7E3D" w:rsidP="00C64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41672"/>
      <w:docPartObj>
        <w:docPartGallery w:val="Page Numbers (Bottom of Page)"/>
        <w:docPartUnique/>
      </w:docPartObj>
    </w:sdtPr>
    <w:sdtEndPr/>
    <w:sdtContent>
      <w:p w14:paraId="19216A3F" w14:textId="77777777" w:rsidR="0001318E" w:rsidRDefault="0001318E">
        <w:pPr>
          <w:pStyle w:val="Voettekst"/>
        </w:pPr>
        <w:r>
          <w:rPr>
            <w:noProof/>
          </w:rPr>
          <mc:AlternateContent>
            <mc:Choice Requires="wps">
              <w:drawing>
                <wp:anchor distT="0" distB="0" distL="114300" distR="114300" simplePos="0" relativeHeight="251659264" behindDoc="0" locked="0" layoutInCell="1" allowOverlap="1" wp14:anchorId="794AFD99" wp14:editId="4CEFC4A7">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770E58" w14:textId="78BDB5B6" w:rsidR="0001318E" w:rsidRDefault="0001318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90374" w:rsidRPr="00490374">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4AFD99"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7A770E58" w14:textId="78BDB5B6" w:rsidR="0001318E" w:rsidRDefault="0001318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90374" w:rsidRPr="00490374">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C2F6" w14:textId="77777777" w:rsidR="002B7E3D" w:rsidRDefault="002B7E3D" w:rsidP="00C64E61">
      <w:pPr>
        <w:spacing w:line="240" w:lineRule="auto"/>
      </w:pPr>
      <w:r>
        <w:separator/>
      </w:r>
    </w:p>
  </w:footnote>
  <w:footnote w:type="continuationSeparator" w:id="0">
    <w:p w14:paraId="2F5657F2" w14:textId="77777777" w:rsidR="002B7E3D" w:rsidRDefault="002B7E3D" w:rsidP="00C64E61">
      <w:pPr>
        <w:spacing w:line="240" w:lineRule="auto"/>
      </w:pPr>
      <w:r>
        <w:continuationSeparator/>
      </w:r>
    </w:p>
  </w:footnote>
  <w:footnote w:id="1">
    <w:p w14:paraId="25580E11" w14:textId="3CBAE086" w:rsidR="0001318E" w:rsidRPr="00C77882" w:rsidRDefault="0001318E" w:rsidP="00C64E61">
      <w:pPr>
        <w:pStyle w:val="Voetnoottekst"/>
        <w:rPr>
          <w:i/>
          <w:szCs w:val="16"/>
        </w:rPr>
      </w:pPr>
      <w:r>
        <w:rPr>
          <w:rStyle w:val="Voetnootmarkering"/>
        </w:rPr>
        <w:footnoteRef/>
      </w:r>
      <w:r>
        <w:t xml:space="preserve"> </w:t>
      </w:r>
      <w:hyperlink r:id="rId1" w:history="1">
        <w:r w:rsidRPr="00315488">
          <w:rPr>
            <w:rStyle w:val="Hyperlink"/>
          </w:rPr>
          <w:t>http://www.excellentrekenen.nl/media/1673/rubrics.pdf</w:t>
        </w:r>
      </w:hyperlink>
      <w:r>
        <w:t xml:space="preserve"> </w:t>
      </w:r>
    </w:p>
  </w:footnote>
  <w:footnote w:id="2">
    <w:p w14:paraId="3C580E6A" w14:textId="77777777" w:rsidR="0001318E" w:rsidRPr="00113C7A" w:rsidRDefault="0001318E" w:rsidP="00DF05BE">
      <w:pPr>
        <w:rPr>
          <w:rFonts w:cs="Arial"/>
        </w:rPr>
      </w:pPr>
      <w:r>
        <w:rPr>
          <w:rStyle w:val="Voetnootmarkering"/>
        </w:rPr>
        <w:footnoteRef/>
      </w:r>
      <w:r>
        <w:t xml:space="preserve"> </w:t>
      </w:r>
      <w:r w:rsidRPr="00D84C74">
        <w:rPr>
          <w:sz w:val="16"/>
          <w:szCs w:val="16"/>
        </w:rPr>
        <w:t xml:space="preserve">Deze opdracht is afkomstig van </w:t>
      </w:r>
      <w:hyperlink r:id="rId2" w:history="1">
        <w:r w:rsidRPr="00D84C74">
          <w:rPr>
            <w:rStyle w:val="Hyperlink"/>
            <w:rFonts w:cs="Arial"/>
            <w:sz w:val="16"/>
            <w:szCs w:val="16"/>
          </w:rPr>
          <w:t>http://www.geschiedenisindeklas.com/download.php?file=cGRmL2xlc21hdGVyaWFhbC9vZWYuYW50LnZyYWcuLnBkZg</w:t>
        </w:r>
      </w:hyperlink>
      <w:r w:rsidRPr="00113C7A">
        <w:rPr>
          <w:rFonts w:cs="Arial"/>
        </w:rPr>
        <w:t xml:space="preserve"> </w:t>
      </w:r>
    </w:p>
    <w:p w14:paraId="192DDDE3" w14:textId="77777777" w:rsidR="0001318E" w:rsidRDefault="0001318E" w:rsidP="00DF05BE">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925D4E"/>
    <w:lvl w:ilvl="0">
      <w:start w:val="1"/>
      <w:numFmt w:val="decimal"/>
      <w:pStyle w:val="Kop1"/>
      <w:lvlText w:val="%1."/>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00EA4253"/>
    <w:multiLevelType w:val="hybridMultilevel"/>
    <w:tmpl w:val="461CF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0E6E97"/>
    <w:multiLevelType w:val="hybridMultilevel"/>
    <w:tmpl w:val="CF8022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4D6A"/>
    <w:multiLevelType w:val="hybridMultilevel"/>
    <w:tmpl w:val="4EC68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B6385A"/>
    <w:multiLevelType w:val="hybridMultilevel"/>
    <w:tmpl w:val="03AA0D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A31BD7"/>
    <w:multiLevelType w:val="hybridMultilevel"/>
    <w:tmpl w:val="8BB05D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985649"/>
    <w:multiLevelType w:val="hybridMultilevel"/>
    <w:tmpl w:val="066260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36BF4"/>
    <w:multiLevelType w:val="hybridMultilevel"/>
    <w:tmpl w:val="96B420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6816A9"/>
    <w:multiLevelType w:val="hybridMultilevel"/>
    <w:tmpl w:val="0F2A1DFE"/>
    <w:lvl w:ilvl="0" w:tplc="04130001">
      <w:start w:val="1"/>
      <w:numFmt w:val="bullet"/>
      <w:lvlText w:val=""/>
      <w:lvlJc w:val="left"/>
      <w:pPr>
        <w:tabs>
          <w:tab w:val="num" w:pos="777"/>
        </w:tabs>
        <w:ind w:left="777" w:hanging="360"/>
      </w:pPr>
      <w:rPr>
        <w:rFonts w:ascii="Symbol" w:hAnsi="Symbol" w:hint="default"/>
      </w:rPr>
    </w:lvl>
    <w:lvl w:ilvl="1" w:tplc="04130003" w:tentative="1">
      <w:start w:val="1"/>
      <w:numFmt w:val="bullet"/>
      <w:lvlText w:val="o"/>
      <w:lvlJc w:val="left"/>
      <w:pPr>
        <w:tabs>
          <w:tab w:val="num" w:pos="1497"/>
        </w:tabs>
        <w:ind w:left="1497" w:hanging="360"/>
      </w:pPr>
      <w:rPr>
        <w:rFonts w:ascii="Courier New" w:hAnsi="Courier New" w:cs="Courier New" w:hint="default"/>
      </w:rPr>
    </w:lvl>
    <w:lvl w:ilvl="2" w:tplc="04130005" w:tentative="1">
      <w:start w:val="1"/>
      <w:numFmt w:val="bullet"/>
      <w:lvlText w:val=""/>
      <w:lvlJc w:val="left"/>
      <w:pPr>
        <w:tabs>
          <w:tab w:val="num" w:pos="2217"/>
        </w:tabs>
        <w:ind w:left="2217" w:hanging="360"/>
      </w:pPr>
      <w:rPr>
        <w:rFonts w:ascii="Wingdings" w:hAnsi="Wingdings" w:hint="default"/>
      </w:rPr>
    </w:lvl>
    <w:lvl w:ilvl="3" w:tplc="04130001" w:tentative="1">
      <w:start w:val="1"/>
      <w:numFmt w:val="bullet"/>
      <w:lvlText w:val=""/>
      <w:lvlJc w:val="left"/>
      <w:pPr>
        <w:tabs>
          <w:tab w:val="num" w:pos="2937"/>
        </w:tabs>
        <w:ind w:left="2937" w:hanging="360"/>
      </w:pPr>
      <w:rPr>
        <w:rFonts w:ascii="Symbol" w:hAnsi="Symbol" w:hint="default"/>
      </w:rPr>
    </w:lvl>
    <w:lvl w:ilvl="4" w:tplc="04130003" w:tentative="1">
      <w:start w:val="1"/>
      <w:numFmt w:val="bullet"/>
      <w:lvlText w:val="o"/>
      <w:lvlJc w:val="left"/>
      <w:pPr>
        <w:tabs>
          <w:tab w:val="num" w:pos="3657"/>
        </w:tabs>
        <w:ind w:left="3657" w:hanging="360"/>
      </w:pPr>
      <w:rPr>
        <w:rFonts w:ascii="Courier New" w:hAnsi="Courier New" w:cs="Courier New" w:hint="default"/>
      </w:rPr>
    </w:lvl>
    <w:lvl w:ilvl="5" w:tplc="04130005" w:tentative="1">
      <w:start w:val="1"/>
      <w:numFmt w:val="bullet"/>
      <w:lvlText w:val=""/>
      <w:lvlJc w:val="left"/>
      <w:pPr>
        <w:tabs>
          <w:tab w:val="num" w:pos="4377"/>
        </w:tabs>
        <w:ind w:left="4377" w:hanging="360"/>
      </w:pPr>
      <w:rPr>
        <w:rFonts w:ascii="Wingdings" w:hAnsi="Wingdings" w:hint="default"/>
      </w:rPr>
    </w:lvl>
    <w:lvl w:ilvl="6" w:tplc="04130001" w:tentative="1">
      <w:start w:val="1"/>
      <w:numFmt w:val="bullet"/>
      <w:lvlText w:val=""/>
      <w:lvlJc w:val="left"/>
      <w:pPr>
        <w:tabs>
          <w:tab w:val="num" w:pos="5097"/>
        </w:tabs>
        <w:ind w:left="5097" w:hanging="360"/>
      </w:pPr>
      <w:rPr>
        <w:rFonts w:ascii="Symbol" w:hAnsi="Symbol" w:hint="default"/>
      </w:rPr>
    </w:lvl>
    <w:lvl w:ilvl="7" w:tplc="04130003" w:tentative="1">
      <w:start w:val="1"/>
      <w:numFmt w:val="bullet"/>
      <w:lvlText w:val="o"/>
      <w:lvlJc w:val="left"/>
      <w:pPr>
        <w:tabs>
          <w:tab w:val="num" w:pos="5817"/>
        </w:tabs>
        <w:ind w:left="5817" w:hanging="360"/>
      </w:pPr>
      <w:rPr>
        <w:rFonts w:ascii="Courier New" w:hAnsi="Courier New" w:cs="Courier New" w:hint="default"/>
      </w:rPr>
    </w:lvl>
    <w:lvl w:ilvl="8" w:tplc="0413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32867C60"/>
    <w:multiLevelType w:val="hybridMultilevel"/>
    <w:tmpl w:val="64AC8F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5691"/>
    <w:multiLevelType w:val="hybridMultilevel"/>
    <w:tmpl w:val="91B2EC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4E81"/>
    <w:multiLevelType w:val="hybridMultilevel"/>
    <w:tmpl w:val="E9A4D2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5B305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7740EE"/>
    <w:multiLevelType w:val="multilevel"/>
    <w:tmpl w:val="DC44A4E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746D50"/>
    <w:multiLevelType w:val="hybridMultilevel"/>
    <w:tmpl w:val="B8D8B2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DD745A1"/>
    <w:multiLevelType w:val="hybridMultilevel"/>
    <w:tmpl w:val="F9D4E6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F71F67"/>
    <w:multiLevelType w:val="hybridMultilevel"/>
    <w:tmpl w:val="97784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D66FA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B4B59AC"/>
    <w:multiLevelType w:val="hybridMultilevel"/>
    <w:tmpl w:val="ED8214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9E20EB"/>
    <w:multiLevelType w:val="hybridMultilevel"/>
    <w:tmpl w:val="8634DE3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6C1C10"/>
    <w:multiLevelType w:val="hybridMultilevel"/>
    <w:tmpl w:val="92E83F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008C9"/>
    <w:multiLevelType w:val="hybridMultilevel"/>
    <w:tmpl w:val="76761E2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6D10419"/>
    <w:multiLevelType w:val="hybridMultilevel"/>
    <w:tmpl w:val="DF5A1F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0"/>
  </w:num>
  <w:num w:numId="5">
    <w:abstractNumId w:val="9"/>
  </w:num>
  <w:num w:numId="6">
    <w:abstractNumId w:val="6"/>
  </w:num>
  <w:num w:numId="7">
    <w:abstractNumId w:val="2"/>
  </w:num>
  <w:num w:numId="8">
    <w:abstractNumId w:val="4"/>
  </w:num>
  <w:num w:numId="9">
    <w:abstractNumId w:val="19"/>
  </w:num>
  <w:num w:numId="10">
    <w:abstractNumId w:val="21"/>
  </w:num>
  <w:num w:numId="11">
    <w:abstractNumId w:val="15"/>
  </w:num>
  <w:num w:numId="12">
    <w:abstractNumId w:val="5"/>
  </w:num>
  <w:num w:numId="13">
    <w:abstractNumId w:val="18"/>
  </w:num>
  <w:num w:numId="14">
    <w:abstractNumId w:val="12"/>
  </w:num>
  <w:num w:numId="15">
    <w:abstractNumId w:val="17"/>
  </w:num>
  <w:num w:numId="16">
    <w:abstractNumId w:val="13"/>
  </w:num>
  <w:num w:numId="17">
    <w:abstractNumId w:val="14"/>
  </w:num>
  <w:num w:numId="18">
    <w:abstractNumId w:val="11"/>
  </w:num>
  <w:num w:numId="19">
    <w:abstractNumId w:val="7"/>
  </w:num>
  <w:num w:numId="20">
    <w:abstractNumId w:val="1"/>
  </w:num>
  <w:num w:numId="21">
    <w:abstractNumId w:val="2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61"/>
    <w:rsid w:val="0001318E"/>
    <w:rsid w:val="00026C9D"/>
    <w:rsid w:val="00027401"/>
    <w:rsid w:val="0006747E"/>
    <w:rsid w:val="00075184"/>
    <w:rsid w:val="00075DC9"/>
    <w:rsid w:val="000844C4"/>
    <w:rsid w:val="000A5D99"/>
    <w:rsid w:val="000C1E22"/>
    <w:rsid w:val="000D1EC8"/>
    <w:rsid w:val="000F2B5A"/>
    <w:rsid w:val="00106B9A"/>
    <w:rsid w:val="00120958"/>
    <w:rsid w:val="00131249"/>
    <w:rsid w:val="00141C69"/>
    <w:rsid w:val="0016337F"/>
    <w:rsid w:val="00192E93"/>
    <w:rsid w:val="0019652F"/>
    <w:rsid w:val="001A1E54"/>
    <w:rsid w:val="001E4DAB"/>
    <w:rsid w:val="001F1BA4"/>
    <w:rsid w:val="00207E1E"/>
    <w:rsid w:val="00214754"/>
    <w:rsid w:val="00232955"/>
    <w:rsid w:val="00237CA9"/>
    <w:rsid w:val="00257482"/>
    <w:rsid w:val="00281D33"/>
    <w:rsid w:val="00295ACE"/>
    <w:rsid w:val="002A3DE4"/>
    <w:rsid w:val="002B3064"/>
    <w:rsid w:val="002B6CD6"/>
    <w:rsid w:val="002B7E3D"/>
    <w:rsid w:val="002C5F43"/>
    <w:rsid w:val="00300B17"/>
    <w:rsid w:val="00302AE0"/>
    <w:rsid w:val="00353ED4"/>
    <w:rsid w:val="00357953"/>
    <w:rsid w:val="00357BD6"/>
    <w:rsid w:val="003619CB"/>
    <w:rsid w:val="003756C3"/>
    <w:rsid w:val="0038173B"/>
    <w:rsid w:val="003A099D"/>
    <w:rsid w:val="003C01B7"/>
    <w:rsid w:val="003D3885"/>
    <w:rsid w:val="003D6065"/>
    <w:rsid w:val="003E7B60"/>
    <w:rsid w:val="003F130D"/>
    <w:rsid w:val="00425508"/>
    <w:rsid w:val="004479DB"/>
    <w:rsid w:val="004505B7"/>
    <w:rsid w:val="004604A4"/>
    <w:rsid w:val="00472FE8"/>
    <w:rsid w:val="00490374"/>
    <w:rsid w:val="00512606"/>
    <w:rsid w:val="005204CB"/>
    <w:rsid w:val="00522165"/>
    <w:rsid w:val="00524B25"/>
    <w:rsid w:val="005337EE"/>
    <w:rsid w:val="00546C5A"/>
    <w:rsid w:val="0057017B"/>
    <w:rsid w:val="005854C3"/>
    <w:rsid w:val="005B5609"/>
    <w:rsid w:val="005C3106"/>
    <w:rsid w:val="005D387A"/>
    <w:rsid w:val="005D5E7F"/>
    <w:rsid w:val="005F62FA"/>
    <w:rsid w:val="006167E2"/>
    <w:rsid w:val="00621B10"/>
    <w:rsid w:val="00655B3F"/>
    <w:rsid w:val="00684246"/>
    <w:rsid w:val="00687133"/>
    <w:rsid w:val="00692055"/>
    <w:rsid w:val="00694F80"/>
    <w:rsid w:val="006D3FEF"/>
    <w:rsid w:val="006D6569"/>
    <w:rsid w:val="006F674A"/>
    <w:rsid w:val="006F75FF"/>
    <w:rsid w:val="00703571"/>
    <w:rsid w:val="00712D5C"/>
    <w:rsid w:val="007234F3"/>
    <w:rsid w:val="00724FE5"/>
    <w:rsid w:val="00725F9D"/>
    <w:rsid w:val="00726B2C"/>
    <w:rsid w:val="00741474"/>
    <w:rsid w:val="007461CA"/>
    <w:rsid w:val="00767CCC"/>
    <w:rsid w:val="00770D09"/>
    <w:rsid w:val="00773428"/>
    <w:rsid w:val="00775881"/>
    <w:rsid w:val="007A6FB6"/>
    <w:rsid w:val="007B1BAB"/>
    <w:rsid w:val="007B3CB4"/>
    <w:rsid w:val="007C34A1"/>
    <w:rsid w:val="007E2019"/>
    <w:rsid w:val="007E2A13"/>
    <w:rsid w:val="00804D08"/>
    <w:rsid w:val="00830102"/>
    <w:rsid w:val="00831D3B"/>
    <w:rsid w:val="008325CC"/>
    <w:rsid w:val="00862FF6"/>
    <w:rsid w:val="00864849"/>
    <w:rsid w:val="00883446"/>
    <w:rsid w:val="00894100"/>
    <w:rsid w:val="00896B75"/>
    <w:rsid w:val="008A1D01"/>
    <w:rsid w:val="008A4374"/>
    <w:rsid w:val="008C4828"/>
    <w:rsid w:val="008D1DFC"/>
    <w:rsid w:val="00906E07"/>
    <w:rsid w:val="00916A00"/>
    <w:rsid w:val="00935115"/>
    <w:rsid w:val="009772B9"/>
    <w:rsid w:val="009C14E1"/>
    <w:rsid w:val="009C57DB"/>
    <w:rsid w:val="009E56A5"/>
    <w:rsid w:val="00A02312"/>
    <w:rsid w:val="00A30FFB"/>
    <w:rsid w:val="00A5078C"/>
    <w:rsid w:val="00A62278"/>
    <w:rsid w:val="00AA178D"/>
    <w:rsid w:val="00AB2CC5"/>
    <w:rsid w:val="00AB3E9B"/>
    <w:rsid w:val="00AB5672"/>
    <w:rsid w:val="00AC1334"/>
    <w:rsid w:val="00AC322F"/>
    <w:rsid w:val="00AC7BEA"/>
    <w:rsid w:val="00AD65B3"/>
    <w:rsid w:val="00B6143F"/>
    <w:rsid w:val="00B618D8"/>
    <w:rsid w:val="00B77635"/>
    <w:rsid w:val="00B84DD3"/>
    <w:rsid w:val="00BA2432"/>
    <w:rsid w:val="00BB4B75"/>
    <w:rsid w:val="00BC10DC"/>
    <w:rsid w:val="00BC1C0A"/>
    <w:rsid w:val="00BC534A"/>
    <w:rsid w:val="00BD0880"/>
    <w:rsid w:val="00BD2EC0"/>
    <w:rsid w:val="00C03F69"/>
    <w:rsid w:val="00C040E7"/>
    <w:rsid w:val="00C24247"/>
    <w:rsid w:val="00C337C7"/>
    <w:rsid w:val="00C44A18"/>
    <w:rsid w:val="00C54A03"/>
    <w:rsid w:val="00C62511"/>
    <w:rsid w:val="00C6302A"/>
    <w:rsid w:val="00C64E61"/>
    <w:rsid w:val="00C70C5F"/>
    <w:rsid w:val="00C76ADB"/>
    <w:rsid w:val="00C76FB7"/>
    <w:rsid w:val="00C82B45"/>
    <w:rsid w:val="00CA28E7"/>
    <w:rsid w:val="00CB255A"/>
    <w:rsid w:val="00CB60FE"/>
    <w:rsid w:val="00CF0B97"/>
    <w:rsid w:val="00D35BAF"/>
    <w:rsid w:val="00D40FD0"/>
    <w:rsid w:val="00D73C00"/>
    <w:rsid w:val="00D91154"/>
    <w:rsid w:val="00DB62D7"/>
    <w:rsid w:val="00DF05BE"/>
    <w:rsid w:val="00E0237E"/>
    <w:rsid w:val="00E0551F"/>
    <w:rsid w:val="00E06125"/>
    <w:rsid w:val="00E47D89"/>
    <w:rsid w:val="00E61507"/>
    <w:rsid w:val="00E638BD"/>
    <w:rsid w:val="00E935E0"/>
    <w:rsid w:val="00E93A7D"/>
    <w:rsid w:val="00E948A0"/>
    <w:rsid w:val="00EA0B35"/>
    <w:rsid w:val="00EC5A2F"/>
    <w:rsid w:val="00ED6B15"/>
    <w:rsid w:val="00EE72AD"/>
    <w:rsid w:val="00EF5732"/>
    <w:rsid w:val="00F02665"/>
    <w:rsid w:val="00F03453"/>
    <w:rsid w:val="00F16D84"/>
    <w:rsid w:val="00F26A96"/>
    <w:rsid w:val="00F61EBD"/>
    <w:rsid w:val="00F663F5"/>
    <w:rsid w:val="00F7359D"/>
    <w:rsid w:val="00FC015D"/>
    <w:rsid w:val="00FD2FD2"/>
    <w:rsid w:val="00FF6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93E2"/>
  <w15:chartTrackingRefBased/>
  <w15:docId w15:val="{E8DC6BA8-454E-41A0-90DD-16BADD7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4E61"/>
    <w:pPr>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paragraph" w:styleId="Kop1">
    <w:name w:val="heading 1"/>
    <w:aliases w:val="Hoofdstuk"/>
    <w:basedOn w:val="Standaard"/>
    <w:next w:val="Standaard"/>
    <w:link w:val="Kop1Char"/>
    <w:qFormat/>
    <w:rsid w:val="00C64E61"/>
    <w:pPr>
      <w:keepNext/>
      <w:numPr>
        <w:numId w:val="1"/>
      </w:numPr>
      <w:tabs>
        <w:tab w:val="left" w:pos="851"/>
      </w:tabs>
      <w:spacing w:line="600" w:lineRule="atLeast"/>
      <w:outlineLvl w:val="0"/>
    </w:pPr>
    <w:rPr>
      <w:b/>
      <w:sz w:val="44"/>
    </w:rPr>
  </w:style>
  <w:style w:type="paragraph" w:styleId="Kop2">
    <w:name w:val="heading 2"/>
    <w:aliases w:val="Paragraaf"/>
    <w:next w:val="Standaard"/>
    <w:link w:val="Kop2Char"/>
    <w:qFormat/>
    <w:rsid w:val="00C64E61"/>
    <w:pPr>
      <w:keepNext/>
      <w:numPr>
        <w:ilvl w:val="1"/>
        <w:numId w:val="1"/>
      </w:numPr>
      <w:tabs>
        <w:tab w:val="left" w:pos="851"/>
      </w:tabs>
      <w:overflowPunct w:val="0"/>
      <w:autoSpaceDE w:val="0"/>
      <w:autoSpaceDN w:val="0"/>
      <w:adjustRightInd w:val="0"/>
      <w:spacing w:after="0" w:line="260" w:lineRule="atLeast"/>
      <w:textAlignment w:val="baseline"/>
      <w:outlineLvl w:val="1"/>
    </w:pPr>
    <w:rPr>
      <w:rFonts w:ascii="Arial" w:eastAsia="Times New Roman" w:hAnsi="Arial" w:cs="Times New Roman"/>
      <w:b/>
      <w:sz w:val="23"/>
      <w:szCs w:val="20"/>
      <w:lang w:val="nl" w:eastAsia="nl-NL"/>
    </w:rPr>
  </w:style>
  <w:style w:type="paragraph" w:styleId="Kop3">
    <w:name w:val="heading 3"/>
    <w:aliases w:val="SubPargrf"/>
    <w:next w:val="Standaard"/>
    <w:link w:val="Kop3Char"/>
    <w:qFormat/>
    <w:rsid w:val="00C64E61"/>
    <w:pPr>
      <w:keepNext/>
      <w:numPr>
        <w:ilvl w:val="2"/>
        <w:numId w:val="1"/>
      </w:numPr>
      <w:tabs>
        <w:tab w:val="left" w:pos="851"/>
      </w:tabs>
      <w:overflowPunct w:val="0"/>
      <w:autoSpaceDE w:val="0"/>
      <w:autoSpaceDN w:val="0"/>
      <w:adjustRightInd w:val="0"/>
      <w:spacing w:after="0" w:line="260" w:lineRule="atLeast"/>
      <w:textAlignment w:val="baseline"/>
      <w:outlineLvl w:val="2"/>
    </w:pPr>
    <w:rPr>
      <w:rFonts w:ascii="Arial" w:eastAsia="Times New Roman" w:hAnsi="Arial" w:cs="Times New Roman"/>
      <w:sz w:val="23"/>
      <w:szCs w:val="20"/>
      <w:lang w:val="nl" w:eastAsia="nl-NL"/>
    </w:rPr>
  </w:style>
  <w:style w:type="paragraph" w:styleId="Kop4">
    <w:name w:val="heading 4"/>
    <w:basedOn w:val="Standaard"/>
    <w:next w:val="Standaard"/>
    <w:link w:val="Kop4Char"/>
    <w:uiPriority w:val="9"/>
    <w:qFormat/>
    <w:rsid w:val="00C64E61"/>
    <w:pPr>
      <w:keepNext/>
      <w:numPr>
        <w:ilvl w:val="3"/>
        <w:numId w:val="1"/>
      </w:numPr>
      <w:spacing w:before="240"/>
      <w:outlineLvl w:val="3"/>
    </w:pPr>
    <w:rPr>
      <w:b/>
      <w:sz w:val="20"/>
    </w:rPr>
  </w:style>
  <w:style w:type="paragraph" w:styleId="Kop5">
    <w:name w:val="heading 5"/>
    <w:basedOn w:val="Standaard"/>
    <w:next w:val="Standaard"/>
    <w:link w:val="Kop5Char"/>
    <w:qFormat/>
    <w:rsid w:val="00C64E61"/>
    <w:pPr>
      <w:numPr>
        <w:ilvl w:val="4"/>
        <w:numId w:val="1"/>
      </w:numPr>
      <w:spacing w:before="240" w:after="60"/>
      <w:outlineLvl w:val="4"/>
    </w:pPr>
    <w:rPr>
      <w:sz w:val="22"/>
    </w:rPr>
  </w:style>
  <w:style w:type="paragraph" w:styleId="Kop6">
    <w:name w:val="heading 6"/>
    <w:basedOn w:val="Standaard"/>
    <w:next w:val="Standaard"/>
    <w:link w:val="Kop6Char"/>
    <w:qFormat/>
    <w:rsid w:val="00C64E61"/>
    <w:pPr>
      <w:numPr>
        <w:ilvl w:val="5"/>
        <w:numId w:val="1"/>
      </w:numPr>
      <w:spacing w:before="240" w:after="60"/>
      <w:outlineLvl w:val="5"/>
    </w:pPr>
    <w:rPr>
      <w:rFonts w:ascii="Times New Roman" w:hAnsi="Times New Roman"/>
      <w:i/>
      <w:sz w:val="22"/>
    </w:rPr>
  </w:style>
  <w:style w:type="paragraph" w:styleId="Kop7">
    <w:name w:val="heading 7"/>
    <w:basedOn w:val="Standaard"/>
    <w:next w:val="Standaard"/>
    <w:link w:val="Kop7Char"/>
    <w:qFormat/>
    <w:rsid w:val="00C64E61"/>
    <w:pPr>
      <w:numPr>
        <w:ilvl w:val="6"/>
        <w:numId w:val="1"/>
      </w:numPr>
      <w:spacing w:before="240" w:after="60"/>
      <w:outlineLvl w:val="6"/>
    </w:pPr>
    <w:rPr>
      <w:sz w:val="20"/>
    </w:rPr>
  </w:style>
  <w:style w:type="paragraph" w:styleId="Kop8">
    <w:name w:val="heading 8"/>
    <w:basedOn w:val="Standaard"/>
    <w:next w:val="Standaard"/>
    <w:link w:val="Kop8Char"/>
    <w:qFormat/>
    <w:rsid w:val="00C64E61"/>
    <w:pPr>
      <w:numPr>
        <w:ilvl w:val="7"/>
        <w:numId w:val="1"/>
      </w:numPr>
      <w:spacing w:before="240" w:after="60"/>
      <w:outlineLvl w:val="7"/>
    </w:pPr>
    <w:rPr>
      <w:i/>
      <w:sz w:val="20"/>
    </w:rPr>
  </w:style>
  <w:style w:type="paragraph" w:styleId="Kop9">
    <w:name w:val="heading 9"/>
    <w:basedOn w:val="Standaard"/>
    <w:next w:val="Standaard"/>
    <w:link w:val="Kop9Char"/>
    <w:qFormat/>
    <w:rsid w:val="00C64E61"/>
    <w:pPr>
      <w:numPr>
        <w:ilvl w:val="8"/>
        <w:numId w:val="1"/>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C64E61"/>
    <w:rPr>
      <w:rFonts w:ascii="Arial" w:eastAsia="Times New Roman" w:hAnsi="Arial" w:cs="Times New Roman"/>
      <w:b/>
      <w:sz w:val="44"/>
      <w:szCs w:val="20"/>
      <w:lang w:eastAsia="nl-NL"/>
    </w:rPr>
  </w:style>
  <w:style w:type="character" w:customStyle="1" w:styleId="Kop2Char">
    <w:name w:val="Kop 2 Char"/>
    <w:aliases w:val="Paragraaf Char"/>
    <w:basedOn w:val="Standaardalinea-lettertype"/>
    <w:link w:val="Kop2"/>
    <w:rsid w:val="00C64E61"/>
    <w:rPr>
      <w:rFonts w:ascii="Arial" w:eastAsia="Times New Roman" w:hAnsi="Arial" w:cs="Times New Roman"/>
      <w:b/>
      <w:sz w:val="23"/>
      <w:szCs w:val="20"/>
      <w:lang w:val="nl" w:eastAsia="nl-NL"/>
    </w:rPr>
  </w:style>
  <w:style w:type="character" w:customStyle="1" w:styleId="Kop3Char">
    <w:name w:val="Kop 3 Char"/>
    <w:aliases w:val="SubPargrf Char"/>
    <w:basedOn w:val="Standaardalinea-lettertype"/>
    <w:link w:val="Kop3"/>
    <w:rsid w:val="00C64E61"/>
    <w:rPr>
      <w:rFonts w:ascii="Arial" w:eastAsia="Times New Roman" w:hAnsi="Arial" w:cs="Times New Roman"/>
      <w:sz w:val="23"/>
      <w:szCs w:val="20"/>
      <w:lang w:val="nl" w:eastAsia="nl-NL"/>
    </w:rPr>
  </w:style>
  <w:style w:type="character" w:customStyle="1" w:styleId="Kop4Char">
    <w:name w:val="Kop 4 Char"/>
    <w:basedOn w:val="Standaardalinea-lettertype"/>
    <w:link w:val="Kop4"/>
    <w:uiPriority w:val="9"/>
    <w:rsid w:val="00C64E61"/>
    <w:rPr>
      <w:rFonts w:ascii="Arial" w:eastAsia="Times New Roman" w:hAnsi="Arial" w:cs="Times New Roman"/>
      <w:b/>
      <w:sz w:val="20"/>
      <w:szCs w:val="20"/>
      <w:lang w:eastAsia="nl-NL"/>
    </w:rPr>
  </w:style>
  <w:style w:type="character" w:customStyle="1" w:styleId="Kop5Char">
    <w:name w:val="Kop 5 Char"/>
    <w:basedOn w:val="Standaardalinea-lettertype"/>
    <w:link w:val="Kop5"/>
    <w:rsid w:val="00C64E61"/>
    <w:rPr>
      <w:rFonts w:ascii="Arial" w:eastAsia="Times New Roman" w:hAnsi="Arial" w:cs="Times New Roman"/>
      <w:szCs w:val="20"/>
      <w:lang w:eastAsia="nl-NL"/>
    </w:rPr>
  </w:style>
  <w:style w:type="character" w:customStyle="1" w:styleId="Kop6Char">
    <w:name w:val="Kop 6 Char"/>
    <w:basedOn w:val="Standaardalinea-lettertype"/>
    <w:link w:val="Kop6"/>
    <w:rsid w:val="00C64E61"/>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C64E61"/>
    <w:rPr>
      <w:rFonts w:ascii="Arial" w:eastAsia="Times New Roman" w:hAnsi="Arial" w:cs="Times New Roman"/>
      <w:sz w:val="20"/>
      <w:szCs w:val="20"/>
      <w:lang w:eastAsia="nl-NL"/>
    </w:rPr>
  </w:style>
  <w:style w:type="character" w:customStyle="1" w:styleId="Kop8Char">
    <w:name w:val="Kop 8 Char"/>
    <w:basedOn w:val="Standaardalinea-lettertype"/>
    <w:link w:val="Kop8"/>
    <w:rsid w:val="00C64E61"/>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C64E61"/>
    <w:rPr>
      <w:rFonts w:ascii="Arial" w:eastAsia="Times New Roman" w:hAnsi="Arial" w:cs="Times New Roman"/>
      <w:b/>
      <w:i/>
      <w:sz w:val="18"/>
      <w:szCs w:val="20"/>
      <w:lang w:eastAsia="nl-NL"/>
    </w:rPr>
  </w:style>
  <w:style w:type="table" w:styleId="Tabelraster">
    <w:name w:val="Table Grid"/>
    <w:basedOn w:val="Standaardtabel"/>
    <w:uiPriority w:val="39"/>
    <w:rsid w:val="00C64E61"/>
    <w:pPr>
      <w:overflowPunct w:val="0"/>
      <w:autoSpaceDE w:val="0"/>
      <w:autoSpaceDN w:val="0"/>
      <w:adjustRightInd w:val="0"/>
      <w:spacing w:after="240" w:line="240" w:lineRule="auto"/>
      <w:textAlignment w:val="baseline"/>
    </w:pPr>
    <w:rPr>
      <w:rFonts w:ascii="Arial" w:eastAsia="Times New Roman" w:hAnsi="Arial"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semiHidden/>
    <w:rsid w:val="00C64E61"/>
    <w:rPr>
      <w:rFonts w:ascii="Arial" w:hAnsi="Arial"/>
      <w:sz w:val="19"/>
      <w:vertAlign w:val="superscript"/>
    </w:rPr>
  </w:style>
  <w:style w:type="paragraph" w:styleId="Voetnoottekst">
    <w:name w:val="footnote text"/>
    <w:basedOn w:val="Standaard"/>
    <w:link w:val="VoetnoottekstChar"/>
    <w:uiPriority w:val="99"/>
    <w:rsid w:val="00C64E61"/>
    <w:rPr>
      <w:sz w:val="16"/>
    </w:rPr>
  </w:style>
  <w:style w:type="character" w:customStyle="1" w:styleId="VoetnoottekstChar">
    <w:name w:val="Voetnoottekst Char"/>
    <w:basedOn w:val="Standaardalinea-lettertype"/>
    <w:link w:val="Voetnoottekst"/>
    <w:uiPriority w:val="99"/>
    <w:rsid w:val="00C64E61"/>
    <w:rPr>
      <w:rFonts w:ascii="Arial" w:eastAsia="Times New Roman" w:hAnsi="Arial" w:cs="Times New Roman"/>
      <w:sz w:val="16"/>
      <w:szCs w:val="20"/>
      <w:lang w:eastAsia="nl-NL"/>
    </w:rPr>
  </w:style>
  <w:style w:type="character" w:styleId="Hyperlink">
    <w:name w:val="Hyperlink"/>
    <w:uiPriority w:val="99"/>
    <w:rsid w:val="00C64E61"/>
    <w:rPr>
      <w:color w:val="0000FF"/>
      <w:u w:val="single"/>
    </w:rPr>
  </w:style>
  <w:style w:type="paragraph" w:customStyle="1" w:styleId="Default">
    <w:name w:val="Default"/>
    <w:rsid w:val="00FD2FD2"/>
    <w:pPr>
      <w:autoSpaceDE w:val="0"/>
      <w:autoSpaceDN w:val="0"/>
      <w:adjustRightInd w:val="0"/>
      <w:spacing w:after="0" w:line="240" w:lineRule="auto"/>
    </w:pPr>
    <w:rPr>
      <w:rFonts w:ascii="Arial" w:eastAsia="Times New Roman" w:hAnsi="Arial" w:cs="Arial"/>
      <w:color w:val="000000"/>
      <w:sz w:val="24"/>
      <w:szCs w:val="24"/>
      <w:lang w:eastAsia="nl-NL"/>
    </w:rPr>
  </w:style>
  <w:style w:type="character" w:styleId="Nadruk">
    <w:name w:val="Emphasis"/>
    <w:uiPriority w:val="20"/>
    <w:qFormat/>
    <w:rsid w:val="00FD2FD2"/>
    <w:rPr>
      <w:i/>
      <w:iCs/>
    </w:rPr>
  </w:style>
  <w:style w:type="paragraph" w:styleId="Lijstalinea">
    <w:name w:val="List Paragraph"/>
    <w:basedOn w:val="Standaard"/>
    <w:uiPriority w:val="34"/>
    <w:qFormat/>
    <w:rsid w:val="00FD2FD2"/>
    <w:pPr>
      <w:ind w:left="708"/>
    </w:pPr>
  </w:style>
  <w:style w:type="paragraph" w:styleId="Koptekst">
    <w:name w:val="header"/>
    <w:basedOn w:val="Standaard"/>
    <w:link w:val="KoptekstChar"/>
    <w:uiPriority w:val="99"/>
    <w:unhideWhenUsed/>
    <w:rsid w:val="00C2424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4247"/>
    <w:rPr>
      <w:rFonts w:ascii="Arial" w:eastAsia="Times New Roman" w:hAnsi="Arial" w:cs="Times New Roman"/>
      <w:sz w:val="18"/>
      <w:szCs w:val="20"/>
      <w:lang w:eastAsia="nl-NL"/>
    </w:rPr>
  </w:style>
  <w:style w:type="paragraph" w:styleId="Voettekst">
    <w:name w:val="footer"/>
    <w:basedOn w:val="Standaard"/>
    <w:link w:val="VoettekstChar"/>
    <w:uiPriority w:val="99"/>
    <w:unhideWhenUsed/>
    <w:rsid w:val="00C2424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4247"/>
    <w:rPr>
      <w:rFonts w:ascii="Arial" w:eastAsia="Times New Roman" w:hAnsi="Arial" w:cs="Times New Roman"/>
      <w:sz w:val="18"/>
      <w:szCs w:val="20"/>
      <w:lang w:eastAsia="nl-NL"/>
    </w:rPr>
  </w:style>
  <w:style w:type="character" w:styleId="GevolgdeHyperlink">
    <w:name w:val="FollowedHyperlink"/>
    <w:basedOn w:val="Standaardalinea-lettertype"/>
    <w:uiPriority w:val="99"/>
    <w:semiHidden/>
    <w:unhideWhenUsed/>
    <w:rsid w:val="00BC534A"/>
    <w:rPr>
      <w:color w:val="954F72" w:themeColor="followedHyperlink"/>
      <w:u w:val="single"/>
    </w:rPr>
  </w:style>
  <w:style w:type="paragraph" w:styleId="Ballontekst">
    <w:name w:val="Balloon Text"/>
    <w:basedOn w:val="Standaard"/>
    <w:link w:val="BallontekstChar"/>
    <w:uiPriority w:val="99"/>
    <w:semiHidden/>
    <w:unhideWhenUsed/>
    <w:rsid w:val="00CB60FE"/>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B60FE"/>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9772B9"/>
    <w:rPr>
      <w:sz w:val="16"/>
      <w:szCs w:val="16"/>
    </w:rPr>
  </w:style>
  <w:style w:type="paragraph" w:styleId="Tekstopmerking">
    <w:name w:val="annotation text"/>
    <w:basedOn w:val="Standaard"/>
    <w:link w:val="TekstopmerkingChar"/>
    <w:uiPriority w:val="99"/>
    <w:semiHidden/>
    <w:unhideWhenUsed/>
    <w:rsid w:val="009772B9"/>
    <w:pPr>
      <w:spacing w:line="240" w:lineRule="auto"/>
    </w:pPr>
    <w:rPr>
      <w:sz w:val="20"/>
    </w:rPr>
  </w:style>
  <w:style w:type="character" w:customStyle="1" w:styleId="TekstopmerkingChar">
    <w:name w:val="Tekst opmerking Char"/>
    <w:basedOn w:val="Standaardalinea-lettertype"/>
    <w:link w:val="Tekstopmerking"/>
    <w:uiPriority w:val="99"/>
    <w:semiHidden/>
    <w:rsid w:val="009772B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772B9"/>
    <w:rPr>
      <w:b/>
      <w:bCs/>
    </w:rPr>
  </w:style>
  <w:style w:type="character" w:customStyle="1" w:styleId="OnderwerpvanopmerkingChar">
    <w:name w:val="Onderwerp van opmerking Char"/>
    <w:basedOn w:val="TekstopmerkingChar"/>
    <w:link w:val="Onderwerpvanopmerking"/>
    <w:uiPriority w:val="99"/>
    <w:semiHidden/>
    <w:rsid w:val="009772B9"/>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9185">
      <w:bodyDiv w:val="1"/>
      <w:marLeft w:val="0"/>
      <w:marRight w:val="0"/>
      <w:marTop w:val="0"/>
      <w:marBottom w:val="0"/>
      <w:divBdr>
        <w:top w:val="none" w:sz="0" w:space="0" w:color="auto"/>
        <w:left w:val="none" w:sz="0" w:space="0" w:color="auto"/>
        <w:bottom w:val="none" w:sz="0" w:space="0" w:color="auto"/>
        <w:right w:val="none" w:sz="0" w:space="0" w:color="auto"/>
      </w:divBdr>
    </w:div>
    <w:div w:id="321812591">
      <w:bodyDiv w:val="1"/>
      <w:marLeft w:val="0"/>
      <w:marRight w:val="0"/>
      <w:marTop w:val="0"/>
      <w:marBottom w:val="0"/>
      <w:divBdr>
        <w:top w:val="none" w:sz="0" w:space="0" w:color="auto"/>
        <w:left w:val="none" w:sz="0" w:space="0" w:color="auto"/>
        <w:bottom w:val="none" w:sz="0" w:space="0" w:color="auto"/>
        <w:right w:val="none" w:sz="0" w:space="0" w:color="auto"/>
      </w:divBdr>
    </w:div>
    <w:div w:id="1107040472">
      <w:bodyDiv w:val="1"/>
      <w:marLeft w:val="0"/>
      <w:marRight w:val="0"/>
      <w:marTop w:val="0"/>
      <w:marBottom w:val="0"/>
      <w:divBdr>
        <w:top w:val="none" w:sz="0" w:space="0" w:color="auto"/>
        <w:left w:val="none" w:sz="0" w:space="0" w:color="auto"/>
        <w:bottom w:val="none" w:sz="0" w:space="0" w:color="auto"/>
        <w:right w:val="none" w:sz="0" w:space="0" w:color="auto"/>
      </w:divBdr>
    </w:div>
    <w:div w:id="1523667528">
      <w:bodyDiv w:val="1"/>
      <w:marLeft w:val="0"/>
      <w:marRight w:val="0"/>
      <w:marTop w:val="0"/>
      <w:marBottom w:val="0"/>
      <w:divBdr>
        <w:top w:val="none" w:sz="0" w:space="0" w:color="auto"/>
        <w:left w:val="none" w:sz="0" w:space="0" w:color="auto"/>
        <w:bottom w:val="none" w:sz="0" w:space="0" w:color="auto"/>
        <w:right w:val="none" w:sz="0" w:space="0" w:color="auto"/>
      </w:divBdr>
      <w:divsChild>
        <w:div w:id="1107114097">
          <w:marLeft w:val="0"/>
          <w:marRight w:val="0"/>
          <w:marTop w:val="0"/>
          <w:marBottom w:val="0"/>
          <w:divBdr>
            <w:top w:val="none" w:sz="0" w:space="0" w:color="auto"/>
            <w:left w:val="none" w:sz="0" w:space="0" w:color="auto"/>
            <w:bottom w:val="none" w:sz="0" w:space="0" w:color="auto"/>
            <w:right w:val="none" w:sz="0" w:space="0" w:color="auto"/>
          </w:divBdr>
          <w:divsChild>
            <w:div w:id="301691954">
              <w:marLeft w:val="0"/>
              <w:marRight w:val="0"/>
              <w:marTop w:val="0"/>
              <w:marBottom w:val="0"/>
              <w:divBdr>
                <w:top w:val="none" w:sz="0" w:space="0" w:color="auto"/>
                <w:left w:val="none" w:sz="0" w:space="0" w:color="auto"/>
                <w:bottom w:val="none" w:sz="0" w:space="0" w:color="auto"/>
                <w:right w:val="none" w:sz="0" w:space="0" w:color="auto"/>
              </w:divBdr>
              <w:divsChild>
                <w:div w:id="470513876">
                  <w:marLeft w:val="0"/>
                  <w:marRight w:val="0"/>
                  <w:marTop w:val="0"/>
                  <w:marBottom w:val="0"/>
                  <w:divBdr>
                    <w:top w:val="none" w:sz="0" w:space="0" w:color="auto"/>
                    <w:left w:val="none" w:sz="0" w:space="0" w:color="auto"/>
                    <w:bottom w:val="none" w:sz="0" w:space="0" w:color="auto"/>
                    <w:right w:val="none" w:sz="0" w:space="0" w:color="auto"/>
                  </w:divBdr>
                  <w:divsChild>
                    <w:div w:id="1678115133">
                      <w:marLeft w:val="0"/>
                      <w:marRight w:val="0"/>
                      <w:marTop w:val="0"/>
                      <w:marBottom w:val="0"/>
                      <w:divBdr>
                        <w:top w:val="none" w:sz="0" w:space="0" w:color="auto"/>
                        <w:left w:val="none" w:sz="0" w:space="0" w:color="auto"/>
                        <w:bottom w:val="none" w:sz="0" w:space="0" w:color="auto"/>
                        <w:right w:val="none" w:sz="0" w:space="0" w:color="auto"/>
                      </w:divBdr>
                      <w:divsChild>
                        <w:div w:id="1209683652">
                          <w:marLeft w:val="0"/>
                          <w:marRight w:val="0"/>
                          <w:marTop w:val="0"/>
                          <w:marBottom w:val="0"/>
                          <w:divBdr>
                            <w:top w:val="none" w:sz="0" w:space="0" w:color="auto"/>
                            <w:left w:val="none" w:sz="0" w:space="0" w:color="auto"/>
                            <w:bottom w:val="none" w:sz="0" w:space="0" w:color="auto"/>
                            <w:right w:val="none" w:sz="0" w:space="0" w:color="auto"/>
                          </w:divBdr>
                          <w:divsChild>
                            <w:div w:id="7808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97652">
      <w:bodyDiv w:val="1"/>
      <w:marLeft w:val="0"/>
      <w:marRight w:val="0"/>
      <w:marTop w:val="0"/>
      <w:marBottom w:val="0"/>
      <w:divBdr>
        <w:top w:val="none" w:sz="0" w:space="0" w:color="auto"/>
        <w:left w:val="none" w:sz="0" w:space="0" w:color="auto"/>
        <w:bottom w:val="none" w:sz="0" w:space="0" w:color="auto"/>
        <w:right w:val="none" w:sz="0" w:space="0" w:color="auto"/>
      </w:divBdr>
    </w:div>
    <w:div w:id="20276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reonline.net/getvn.asp?v=7&amp;n=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eonline.net/getvn.asp?v=7&amp;n=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lliant-insane.com/2014/10/single-point-rubric.html" TargetMode="External"/><Relationship Id="rId5" Type="http://schemas.openxmlformats.org/officeDocument/2006/relationships/webSettings" Target="webSettings.xml"/><Relationship Id="rId15" Type="http://schemas.openxmlformats.org/officeDocument/2006/relationships/hyperlink" Target="https://www.ou.nl/Docs/Faculteiten/Welten/nieuws%202016/Van_Strien_Joosten-ten_Brinke_2016_het_beoordelen_van_de_kwaliteit_van_rubrics.pdf" TargetMode="External"/><Relationship Id="rId10" Type="http://schemas.openxmlformats.org/officeDocument/2006/relationships/hyperlink" Target="https://cerp.aqa.org.uk/sites/default/files/pdf_upload/CERP_RP_APM_2411201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erp.aqa.org.uk/sites/default/files/pdf_upload/CERP_RP_APM_241120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eschiedenisindeklas.com/download.php?file=cGRmL2xlc21hdGVyaWFhbC9vZWYuYW50LnZyYWcuLnBkZg" TargetMode="External"/><Relationship Id="rId1" Type="http://schemas.openxmlformats.org/officeDocument/2006/relationships/hyperlink" Target="http://www.excellentrekenen.nl/media/1673/rubric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C39B-BDBE-45F5-A1B6-A116BD98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4424</Words>
  <Characters>24337</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van der Kaap</dc:creator>
  <cp:keywords/>
  <dc:description/>
  <cp:lastModifiedBy>albert</cp:lastModifiedBy>
  <cp:revision>2</cp:revision>
  <dcterms:created xsi:type="dcterms:W3CDTF">2016-08-27T09:29:00Z</dcterms:created>
  <dcterms:modified xsi:type="dcterms:W3CDTF">2016-08-27T09:29:00Z</dcterms:modified>
</cp:coreProperties>
</file>